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23" w:type="dxa"/>
        <w:tblInd w:w="-34" w:type="dxa"/>
        <w:tblLayout w:type="fixed"/>
        <w:tblLook w:val="04A0"/>
      </w:tblPr>
      <w:tblGrid>
        <w:gridCol w:w="3988"/>
        <w:gridCol w:w="2244"/>
        <w:gridCol w:w="3691"/>
      </w:tblGrid>
      <w:tr w:rsidR="004003E0" w:rsidRPr="00B119F9" w:rsidTr="003F12B3">
        <w:tc>
          <w:tcPr>
            <w:tcW w:w="3988" w:type="dxa"/>
          </w:tcPr>
          <w:p w:rsidR="004003E0" w:rsidRPr="00B119F9" w:rsidRDefault="004003E0" w:rsidP="003F12B3">
            <w:pPr>
              <w:spacing w:line="264" w:lineRule="auto"/>
              <w:jc w:val="both"/>
              <w:rPr>
                <w:rFonts w:ascii="Verdana" w:eastAsia="Calibri" w:hAnsi="Verdana" w:cs="Arial"/>
                <w:sz w:val="20"/>
                <w:szCs w:val="21"/>
              </w:rPr>
            </w:pPr>
            <w:r w:rsidRPr="00B119F9">
              <w:rPr>
                <w:rFonts w:ascii="Verdana" w:eastAsia="Calibri" w:hAnsi="Verdana" w:cs="Arial"/>
                <w:sz w:val="20"/>
                <w:szCs w:val="21"/>
              </w:rPr>
              <w:t xml:space="preserve">          </w:t>
            </w:r>
            <w:r w:rsidR="006208B9">
              <w:rPr>
                <w:rFonts w:ascii="Verdana" w:hAnsi="Verdana" w:cs="Calibri"/>
                <w:noProof/>
                <w:sz w:val="20"/>
                <w:szCs w:val="21"/>
              </w:rPr>
              <w:drawing>
                <wp:inline distT="0" distB="0" distL="0" distR="0">
                  <wp:extent cx="676275" cy="54292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l="-116" t="-116" r="-116" b="-116"/>
                          <a:stretch>
                            <a:fillRect/>
                          </a:stretch>
                        </pic:blipFill>
                        <pic:spPr bwMode="auto">
                          <a:xfrm>
                            <a:off x="0" y="0"/>
                            <a:ext cx="676275" cy="542925"/>
                          </a:xfrm>
                          <a:prstGeom prst="rect">
                            <a:avLst/>
                          </a:prstGeom>
                          <a:solidFill>
                            <a:srgbClr val="FFFFFF"/>
                          </a:solidFill>
                          <a:ln w="9525">
                            <a:noFill/>
                            <a:miter lim="800000"/>
                            <a:headEnd/>
                            <a:tailEnd/>
                          </a:ln>
                        </pic:spPr>
                      </pic:pic>
                    </a:graphicData>
                  </a:graphic>
                </wp:inline>
              </w:drawing>
            </w:r>
          </w:p>
        </w:tc>
        <w:tc>
          <w:tcPr>
            <w:tcW w:w="2244" w:type="dxa"/>
          </w:tcPr>
          <w:p w:rsidR="004003E0" w:rsidRPr="00B119F9" w:rsidRDefault="004003E0" w:rsidP="003F12B3">
            <w:pPr>
              <w:spacing w:line="264" w:lineRule="auto"/>
              <w:jc w:val="both"/>
              <w:rPr>
                <w:rFonts w:ascii="Verdana" w:eastAsia="Calibri" w:hAnsi="Verdana" w:cs="Arial"/>
                <w:sz w:val="20"/>
                <w:szCs w:val="21"/>
              </w:rPr>
            </w:pPr>
          </w:p>
        </w:tc>
        <w:tc>
          <w:tcPr>
            <w:tcW w:w="3691" w:type="dxa"/>
          </w:tcPr>
          <w:p w:rsidR="004003E0" w:rsidRPr="00B119F9" w:rsidRDefault="004003E0" w:rsidP="003F12B3">
            <w:pPr>
              <w:spacing w:line="264" w:lineRule="auto"/>
              <w:jc w:val="both"/>
              <w:rPr>
                <w:rFonts w:ascii="Verdana" w:eastAsia="Calibri" w:hAnsi="Verdana" w:cs="Arial"/>
                <w:sz w:val="20"/>
                <w:szCs w:val="21"/>
              </w:rPr>
            </w:pPr>
          </w:p>
        </w:tc>
      </w:tr>
      <w:tr w:rsidR="006D4BE7" w:rsidRPr="00B119F9" w:rsidTr="003F12B3">
        <w:tc>
          <w:tcPr>
            <w:tcW w:w="3988" w:type="dxa"/>
          </w:tcPr>
          <w:p w:rsidR="006D4BE7" w:rsidRPr="00B119F9" w:rsidRDefault="006D4BE7" w:rsidP="003F12B3">
            <w:pPr>
              <w:pStyle w:val="10"/>
              <w:spacing w:line="264" w:lineRule="auto"/>
              <w:jc w:val="both"/>
              <w:rPr>
                <w:rFonts w:ascii="Verdana" w:eastAsia="Arial Unicode MS" w:hAnsi="Verdana"/>
                <w:b/>
                <w:sz w:val="20"/>
                <w:szCs w:val="21"/>
                <w:lang w:eastAsia="el-GR" w:bidi="el-GR"/>
              </w:rPr>
            </w:pPr>
            <w:r w:rsidRPr="00B119F9">
              <w:rPr>
                <w:rFonts w:ascii="Verdana" w:eastAsia="Arial Unicode MS" w:hAnsi="Verdana"/>
                <w:b/>
                <w:sz w:val="20"/>
                <w:szCs w:val="21"/>
                <w:lang w:eastAsia="el-GR" w:bidi="el-GR"/>
              </w:rPr>
              <w:t>ΕΛΛΗΝΙΚΗ ΔΗΜOΚΡΑΤΙΑ</w:t>
            </w:r>
          </w:p>
        </w:tc>
        <w:tc>
          <w:tcPr>
            <w:tcW w:w="2244" w:type="dxa"/>
          </w:tcPr>
          <w:p w:rsidR="006D4BE7" w:rsidRPr="00B119F9" w:rsidRDefault="006D4BE7" w:rsidP="003F12B3">
            <w:pPr>
              <w:spacing w:line="264" w:lineRule="auto"/>
              <w:jc w:val="right"/>
              <w:rPr>
                <w:rFonts w:ascii="Verdana" w:eastAsia="Calibri" w:hAnsi="Verdana" w:cs="Arial"/>
                <w:sz w:val="20"/>
                <w:szCs w:val="21"/>
              </w:rPr>
            </w:pPr>
            <w:r w:rsidRPr="00B119F9">
              <w:rPr>
                <w:rFonts w:ascii="Verdana" w:hAnsi="Verdana" w:cs="Arial"/>
                <w:b/>
                <w:bCs/>
                <w:sz w:val="20"/>
                <w:szCs w:val="21"/>
              </w:rPr>
              <w:t>Χρηματοδότηση</w:t>
            </w:r>
            <w:r w:rsidRPr="00B119F9">
              <w:rPr>
                <w:rFonts w:ascii="Verdana" w:hAnsi="Verdana" w:cs="Arial"/>
                <w:sz w:val="20"/>
                <w:szCs w:val="21"/>
              </w:rPr>
              <w:t>:</w:t>
            </w:r>
          </w:p>
        </w:tc>
        <w:tc>
          <w:tcPr>
            <w:tcW w:w="3691" w:type="dxa"/>
          </w:tcPr>
          <w:p w:rsidR="006D4BE7" w:rsidRPr="00BB5D2B" w:rsidRDefault="006D4BE7" w:rsidP="00FB2C16">
            <w:pPr>
              <w:spacing w:line="264" w:lineRule="auto"/>
              <w:jc w:val="both"/>
              <w:rPr>
                <w:rFonts w:ascii="Verdana" w:hAnsi="Verdana" w:cs="Arial"/>
                <w:sz w:val="20"/>
                <w:szCs w:val="21"/>
              </w:rPr>
            </w:pPr>
            <w:r w:rsidRPr="00BB5D2B">
              <w:rPr>
                <w:rFonts w:ascii="Verdana" w:hAnsi="Verdana" w:cs="Arial"/>
                <w:sz w:val="20"/>
                <w:szCs w:val="21"/>
              </w:rPr>
              <w:t>Ν.Π.Δ.Δ. έτους</w:t>
            </w:r>
            <w:r w:rsidRPr="00D22B3F">
              <w:rPr>
                <w:rFonts w:ascii="Verdana" w:hAnsi="Verdana" w:cs="Arial"/>
                <w:sz w:val="20"/>
                <w:szCs w:val="21"/>
              </w:rPr>
              <w:t xml:space="preserve"> </w:t>
            </w:r>
            <w:r w:rsidRPr="00BB5D2B">
              <w:rPr>
                <w:rFonts w:ascii="Verdana" w:hAnsi="Verdana" w:cs="Arial"/>
                <w:sz w:val="20"/>
                <w:szCs w:val="21"/>
              </w:rPr>
              <w:t>202</w:t>
            </w:r>
            <w:r w:rsidR="00FB2C16">
              <w:rPr>
                <w:rFonts w:ascii="Verdana" w:hAnsi="Verdana" w:cs="Arial"/>
                <w:sz w:val="20"/>
                <w:szCs w:val="21"/>
              </w:rPr>
              <w:t>5</w:t>
            </w:r>
          </w:p>
        </w:tc>
      </w:tr>
      <w:tr w:rsidR="006D4BE7" w:rsidRPr="00B119F9" w:rsidTr="003F12B3">
        <w:tc>
          <w:tcPr>
            <w:tcW w:w="3988" w:type="dxa"/>
          </w:tcPr>
          <w:p w:rsidR="006D4BE7" w:rsidRPr="003B475A" w:rsidRDefault="006D4BE7" w:rsidP="003F12B3">
            <w:pPr>
              <w:pStyle w:val="10"/>
              <w:spacing w:line="264" w:lineRule="auto"/>
              <w:jc w:val="both"/>
              <w:rPr>
                <w:rFonts w:ascii="Verdana" w:eastAsia="Arial Unicode MS" w:hAnsi="Verdana"/>
                <w:b/>
                <w:sz w:val="20"/>
                <w:szCs w:val="21"/>
                <w:lang w:eastAsia="el-GR" w:bidi="el-GR"/>
              </w:rPr>
            </w:pPr>
            <w:r w:rsidRPr="003B475A">
              <w:rPr>
                <w:rFonts w:ascii="Verdana" w:eastAsia="Arial Unicode MS" w:hAnsi="Verdana"/>
                <w:b/>
                <w:sz w:val="20"/>
                <w:szCs w:val="21"/>
                <w:lang w:eastAsia="el-GR" w:bidi="el-GR"/>
              </w:rPr>
              <w:t>ΠΕΡΙΦΕΡΕΙΑ ΗΠΕΙΡΟΥ</w:t>
            </w:r>
          </w:p>
        </w:tc>
        <w:tc>
          <w:tcPr>
            <w:tcW w:w="2244" w:type="dxa"/>
          </w:tcPr>
          <w:p w:rsidR="006D4BE7" w:rsidRPr="00B119F9" w:rsidRDefault="006D4BE7" w:rsidP="003F12B3">
            <w:pPr>
              <w:spacing w:line="264" w:lineRule="auto"/>
              <w:jc w:val="right"/>
              <w:rPr>
                <w:rFonts w:ascii="Verdana" w:hAnsi="Verdana" w:cs="Arial"/>
                <w:b/>
                <w:bCs/>
                <w:sz w:val="20"/>
                <w:szCs w:val="21"/>
              </w:rPr>
            </w:pPr>
            <w:r w:rsidRPr="00B119F9">
              <w:rPr>
                <w:rFonts w:ascii="Verdana" w:hAnsi="Verdana" w:cs="Arial"/>
                <w:b/>
                <w:bCs/>
                <w:sz w:val="20"/>
                <w:szCs w:val="21"/>
              </w:rPr>
              <w:t>Έργο</w:t>
            </w:r>
            <w:r w:rsidRPr="00B119F9">
              <w:rPr>
                <w:rFonts w:ascii="Verdana" w:hAnsi="Verdana" w:cs="Arial"/>
                <w:sz w:val="20"/>
                <w:szCs w:val="21"/>
              </w:rPr>
              <w:t>:</w:t>
            </w:r>
          </w:p>
        </w:tc>
        <w:tc>
          <w:tcPr>
            <w:tcW w:w="3691" w:type="dxa"/>
          </w:tcPr>
          <w:p w:rsidR="006D4BE7" w:rsidRPr="00BB5D2B" w:rsidRDefault="00D22B3F" w:rsidP="003F12B3">
            <w:pPr>
              <w:spacing w:line="264" w:lineRule="auto"/>
              <w:jc w:val="both"/>
              <w:rPr>
                <w:rFonts w:ascii="Verdana" w:hAnsi="Verdana" w:cs="Arial"/>
                <w:sz w:val="20"/>
                <w:szCs w:val="21"/>
              </w:rPr>
            </w:pPr>
            <w:r w:rsidRPr="00D22B3F">
              <w:rPr>
                <w:rFonts w:ascii="Verdana" w:hAnsi="Verdana" w:cs="Arial"/>
                <w:sz w:val="20"/>
                <w:szCs w:val="21"/>
              </w:rPr>
              <w:t>Συνδρομή στον καθαρισμό</w:t>
            </w:r>
          </w:p>
        </w:tc>
      </w:tr>
      <w:tr w:rsidR="006D4BE7" w:rsidRPr="00B119F9" w:rsidTr="003F12B3">
        <w:tc>
          <w:tcPr>
            <w:tcW w:w="3988" w:type="dxa"/>
          </w:tcPr>
          <w:p w:rsidR="006D4BE7" w:rsidRPr="003B475A" w:rsidRDefault="006D4BE7" w:rsidP="003F12B3">
            <w:pPr>
              <w:pStyle w:val="10"/>
              <w:spacing w:line="264" w:lineRule="auto"/>
              <w:jc w:val="both"/>
              <w:rPr>
                <w:rFonts w:ascii="Verdana" w:eastAsia="Arial Unicode MS" w:hAnsi="Verdana"/>
                <w:b/>
                <w:sz w:val="20"/>
                <w:szCs w:val="21"/>
                <w:lang w:eastAsia="el-GR" w:bidi="el-GR"/>
              </w:rPr>
            </w:pPr>
            <w:r w:rsidRPr="003B475A">
              <w:rPr>
                <w:rFonts w:ascii="Verdana" w:eastAsia="Arial Unicode MS" w:hAnsi="Verdana"/>
                <w:b/>
                <w:sz w:val="20"/>
                <w:szCs w:val="21"/>
                <w:lang w:eastAsia="el-GR" w:bidi="el-GR"/>
              </w:rPr>
              <w:t>ΠΕΡΙΦΕΡΕΙΑΚΗ ΕΝΟΤΗΤΑ ΑΡΤΑΣ</w:t>
            </w:r>
          </w:p>
        </w:tc>
        <w:tc>
          <w:tcPr>
            <w:tcW w:w="2244" w:type="dxa"/>
          </w:tcPr>
          <w:p w:rsidR="006D4BE7" w:rsidRPr="00B119F9" w:rsidRDefault="006D4BE7" w:rsidP="003F12B3">
            <w:pPr>
              <w:spacing w:line="264" w:lineRule="auto"/>
              <w:jc w:val="right"/>
              <w:rPr>
                <w:rFonts w:ascii="Verdana" w:hAnsi="Verdana" w:cs="Arial"/>
                <w:b/>
                <w:bCs/>
                <w:sz w:val="20"/>
                <w:szCs w:val="21"/>
              </w:rPr>
            </w:pPr>
          </w:p>
        </w:tc>
        <w:tc>
          <w:tcPr>
            <w:tcW w:w="3691" w:type="dxa"/>
          </w:tcPr>
          <w:p w:rsidR="006D4BE7" w:rsidRPr="00BB5D2B" w:rsidRDefault="00D22B3F" w:rsidP="003F12B3">
            <w:pPr>
              <w:spacing w:line="264" w:lineRule="auto"/>
              <w:jc w:val="both"/>
              <w:rPr>
                <w:rFonts w:ascii="Verdana" w:hAnsi="Verdana" w:cs="Arial"/>
                <w:sz w:val="20"/>
                <w:szCs w:val="21"/>
              </w:rPr>
            </w:pPr>
            <w:r w:rsidRPr="00D22B3F">
              <w:rPr>
                <w:rFonts w:ascii="Verdana" w:hAnsi="Verdana" w:cs="Arial"/>
                <w:sz w:val="20"/>
                <w:szCs w:val="21"/>
              </w:rPr>
              <w:t>τάφρων και διωρύγων Π.Ε</w:t>
            </w:r>
            <w:r w:rsidR="00997749">
              <w:rPr>
                <w:rFonts w:ascii="Verdana" w:hAnsi="Verdana" w:cs="Arial"/>
                <w:sz w:val="20"/>
                <w:szCs w:val="21"/>
              </w:rPr>
              <w:t xml:space="preserve"> Άρτας</w:t>
            </w:r>
          </w:p>
        </w:tc>
      </w:tr>
      <w:tr w:rsidR="006D4BE7" w:rsidRPr="00B119F9" w:rsidTr="003F12B3">
        <w:tc>
          <w:tcPr>
            <w:tcW w:w="3988" w:type="dxa"/>
          </w:tcPr>
          <w:p w:rsidR="006D4BE7" w:rsidRPr="003B475A" w:rsidRDefault="006D4BE7" w:rsidP="003F12B3">
            <w:pPr>
              <w:pStyle w:val="10"/>
              <w:spacing w:line="264" w:lineRule="auto"/>
              <w:jc w:val="both"/>
              <w:rPr>
                <w:rFonts w:ascii="Verdana" w:eastAsia="Arial Unicode MS" w:hAnsi="Verdana"/>
                <w:b/>
                <w:sz w:val="20"/>
                <w:szCs w:val="21"/>
                <w:lang w:eastAsia="el-GR" w:bidi="el-GR"/>
              </w:rPr>
            </w:pPr>
            <w:r w:rsidRPr="003B475A">
              <w:rPr>
                <w:rFonts w:ascii="Verdana" w:eastAsia="Arial Unicode MS" w:hAnsi="Verdana"/>
                <w:b/>
                <w:sz w:val="20"/>
                <w:szCs w:val="21"/>
                <w:lang w:eastAsia="el-GR" w:bidi="el-GR"/>
              </w:rPr>
              <w:t>ΔΙΕΥΘΥΝΣΗ ΤΕΧΝΙΚΩΝ ΕΡΓΩΝ</w:t>
            </w:r>
          </w:p>
        </w:tc>
        <w:tc>
          <w:tcPr>
            <w:tcW w:w="2244" w:type="dxa"/>
          </w:tcPr>
          <w:p w:rsidR="006D4BE7" w:rsidRPr="00B119F9" w:rsidRDefault="006D4BE7" w:rsidP="003F12B3">
            <w:pPr>
              <w:spacing w:line="264" w:lineRule="auto"/>
              <w:jc w:val="both"/>
              <w:rPr>
                <w:rFonts w:ascii="Verdana" w:eastAsia="Calibri" w:hAnsi="Verdana" w:cs="Arial"/>
                <w:sz w:val="20"/>
                <w:szCs w:val="21"/>
              </w:rPr>
            </w:pPr>
          </w:p>
        </w:tc>
        <w:tc>
          <w:tcPr>
            <w:tcW w:w="3691" w:type="dxa"/>
          </w:tcPr>
          <w:p w:rsidR="006D4BE7" w:rsidRPr="00BB5D2B" w:rsidRDefault="00D22B3F" w:rsidP="00FB2C16">
            <w:pPr>
              <w:spacing w:line="264" w:lineRule="auto"/>
              <w:jc w:val="both"/>
              <w:rPr>
                <w:rFonts w:ascii="Verdana" w:hAnsi="Verdana" w:cs="Arial"/>
                <w:sz w:val="20"/>
                <w:szCs w:val="21"/>
              </w:rPr>
            </w:pPr>
            <w:r>
              <w:rPr>
                <w:rFonts w:ascii="Verdana" w:hAnsi="Verdana" w:cs="Arial"/>
                <w:sz w:val="20"/>
                <w:szCs w:val="21"/>
              </w:rPr>
              <w:t xml:space="preserve">για το </w:t>
            </w:r>
            <w:r w:rsidR="006D4BE7" w:rsidRPr="00BB5D2B">
              <w:rPr>
                <w:rFonts w:ascii="Verdana" w:hAnsi="Verdana" w:cs="Arial"/>
                <w:sz w:val="20"/>
                <w:szCs w:val="21"/>
              </w:rPr>
              <w:t>έτος 202</w:t>
            </w:r>
            <w:r w:rsidR="00FB2C16">
              <w:rPr>
                <w:rFonts w:ascii="Verdana" w:hAnsi="Verdana" w:cs="Arial"/>
                <w:sz w:val="20"/>
                <w:szCs w:val="21"/>
              </w:rPr>
              <w:t>5</w:t>
            </w:r>
          </w:p>
        </w:tc>
      </w:tr>
      <w:tr w:rsidR="006D4BE7" w:rsidRPr="00B119F9" w:rsidTr="003F12B3">
        <w:tc>
          <w:tcPr>
            <w:tcW w:w="3988" w:type="dxa"/>
          </w:tcPr>
          <w:p w:rsidR="006D4BE7" w:rsidRPr="00B119F9" w:rsidRDefault="006D4BE7" w:rsidP="003F12B3">
            <w:pPr>
              <w:spacing w:line="264" w:lineRule="auto"/>
              <w:jc w:val="both"/>
              <w:rPr>
                <w:rFonts w:ascii="Verdana" w:hAnsi="Verdana" w:cs="Arial"/>
                <w:b/>
                <w:sz w:val="20"/>
                <w:szCs w:val="21"/>
              </w:rPr>
            </w:pPr>
            <w:r w:rsidRPr="00B119F9">
              <w:rPr>
                <w:rFonts w:ascii="Verdana" w:hAnsi="Verdana" w:cs="Arial"/>
                <w:b/>
                <w:sz w:val="20"/>
                <w:szCs w:val="21"/>
              </w:rPr>
              <w:t>Τμήμα Δομών Περιβάλλοντος</w:t>
            </w:r>
          </w:p>
        </w:tc>
        <w:tc>
          <w:tcPr>
            <w:tcW w:w="2244" w:type="dxa"/>
          </w:tcPr>
          <w:p w:rsidR="006D4BE7" w:rsidRPr="00B119F9" w:rsidRDefault="006D4BE7" w:rsidP="003F12B3">
            <w:pPr>
              <w:spacing w:line="264" w:lineRule="auto"/>
              <w:jc w:val="both"/>
              <w:rPr>
                <w:rFonts w:ascii="Verdana" w:hAnsi="Verdana" w:cs="Arial"/>
                <w:b/>
                <w:bCs/>
                <w:sz w:val="20"/>
                <w:szCs w:val="21"/>
              </w:rPr>
            </w:pPr>
          </w:p>
        </w:tc>
        <w:tc>
          <w:tcPr>
            <w:tcW w:w="3691" w:type="dxa"/>
          </w:tcPr>
          <w:p w:rsidR="006D4BE7" w:rsidRPr="00B119F9" w:rsidRDefault="006D4BE7" w:rsidP="003F12B3">
            <w:pPr>
              <w:spacing w:line="264" w:lineRule="auto"/>
              <w:jc w:val="both"/>
              <w:rPr>
                <w:rFonts w:ascii="Verdana" w:hAnsi="Verdana" w:cs="Arial"/>
                <w:bCs/>
                <w:sz w:val="20"/>
                <w:szCs w:val="21"/>
              </w:rPr>
            </w:pPr>
          </w:p>
        </w:tc>
      </w:tr>
    </w:tbl>
    <w:p w:rsidR="004003E0" w:rsidRPr="00B119F9" w:rsidRDefault="004003E0" w:rsidP="00690688">
      <w:pPr>
        <w:spacing w:before="60" w:line="264" w:lineRule="auto"/>
        <w:jc w:val="both"/>
        <w:rPr>
          <w:rFonts w:ascii="Verdana" w:hAnsi="Verdana" w:cs="Arial"/>
          <w:sz w:val="20"/>
          <w:szCs w:val="22"/>
        </w:rPr>
      </w:pPr>
    </w:p>
    <w:p w:rsidR="00BF2284" w:rsidRPr="00B119F9" w:rsidRDefault="00BF2284" w:rsidP="00690688">
      <w:pPr>
        <w:spacing w:before="60" w:line="264" w:lineRule="auto"/>
        <w:jc w:val="both"/>
        <w:rPr>
          <w:rFonts w:ascii="Verdana" w:hAnsi="Verdana" w:cs="Arial"/>
          <w:sz w:val="20"/>
          <w:szCs w:val="22"/>
        </w:rPr>
      </w:pPr>
    </w:p>
    <w:p w:rsidR="00BF2284" w:rsidRPr="00B119F9" w:rsidRDefault="00BF2284" w:rsidP="00690688">
      <w:pPr>
        <w:pStyle w:val="1"/>
        <w:spacing w:before="60" w:line="264" w:lineRule="auto"/>
        <w:rPr>
          <w:rFonts w:ascii="Verdana" w:hAnsi="Verdana" w:cs="Arial"/>
          <w:spacing w:val="80"/>
          <w:sz w:val="20"/>
          <w:szCs w:val="22"/>
          <w:u w:val="none"/>
        </w:rPr>
      </w:pPr>
      <w:r w:rsidRPr="00B119F9">
        <w:rPr>
          <w:rFonts w:ascii="Verdana" w:hAnsi="Verdana" w:cs="Arial"/>
          <w:spacing w:val="80"/>
          <w:sz w:val="20"/>
          <w:szCs w:val="22"/>
          <w:u w:val="none"/>
        </w:rPr>
        <w:t>ΕΙΔΙΚΗ ΣΥΓΓΡΑΦΗ ΥΠΟΧΡΕΩΣΕΩΝ</w:t>
      </w:r>
      <w:r w:rsidR="004849D9">
        <w:rPr>
          <w:rFonts w:ascii="Verdana" w:hAnsi="Verdana" w:cs="Arial"/>
          <w:spacing w:val="80"/>
          <w:sz w:val="20"/>
          <w:szCs w:val="22"/>
          <w:u w:val="none"/>
        </w:rPr>
        <w:t>(ΕΣΥ)</w:t>
      </w:r>
    </w:p>
    <w:p w:rsidR="00BF2284" w:rsidRPr="00B119F9" w:rsidRDefault="00BF2284" w:rsidP="00690688">
      <w:pPr>
        <w:spacing w:before="60" w:line="264" w:lineRule="auto"/>
        <w:jc w:val="both"/>
        <w:rPr>
          <w:rFonts w:ascii="Verdana" w:hAnsi="Verdana" w:cs="Arial"/>
          <w:sz w:val="20"/>
          <w:szCs w:val="22"/>
          <w:u w:val="single"/>
        </w:rPr>
      </w:pPr>
    </w:p>
    <w:p w:rsidR="00BF2284" w:rsidRPr="00B119F9" w:rsidRDefault="00BF2284" w:rsidP="00690688">
      <w:pPr>
        <w:spacing w:before="60" w:line="264" w:lineRule="auto"/>
        <w:jc w:val="both"/>
        <w:rPr>
          <w:rFonts w:ascii="Verdana" w:hAnsi="Verdana" w:cs="Arial"/>
          <w:b/>
          <w:sz w:val="20"/>
          <w:szCs w:val="22"/>
          <w:u w:val="single"/>
        </w:rPr>
      </w:pPr>
      <w:r w:rsidRPr="00B119F9">
        <w:rPr>
          <w:rFonts w:ascii="Verdana" w:hAnsi="Verdana" w:cs="Arial"/>
          <w:b/>
          <w:sz w:val="20"/>
          <w:szCs w:val="22"/>
          <w:u w:val="single"/>
        </w:rPr>
        <w:t>ΚΕΦΑΛΑΙΟ Α’ (ΓΕΝΙΚΟΙ ΟΡΟΙ)</w:t>
      </w:r>
    </w:p>
    <w:p w:rsidR="00F0212B" w:rsidRPr="00B119F9" w:rsidRDefault="00F0212B" w:rsidP="00690688">
      <w:pPr>
        <w:spacing w:before="60" w:line="264" w:lineRule="auto"/>
        <w:jc w:val="both"/>
        <w:rPr>
          <w:rFonts w:ascii="Verdana" w:hAnsi="Verdana" w:cs="Arial"/>
          <w:sz w:val="20"/>
          <w:szCs w:val="22"/>
        </w:rPr>
      </w:pPr>
    </w:p>
    <w:p w:rsidR="00BF2284" w:rsidRPr="00CD26E7" w:rsidRDefault="00BF2284" w:rsidP="00690688">
      <w:pPr>
        <w:spacing w:before="60" w:line="264" w:lineRule="auto"/>
        <w:jc w:val="both"/>
        <w:rPr>
          <w:rFonts w:ascii="Verdana" w:hAnsi="Verdana" w:cs="Arial"/>
          <w:sz w:val="20"/>
          <w:szCs w:val="22"/>
        </w:rPr>
      </w:pPr>
      <w:r w:rsidRPr="00B119F9">
        <w:rPr>
          <w:rFonts w:ascii="Verdana" w:hAnsi="Verdana" w:cs="Arial"/>
          <w:b/>
          <w:sz w:val="20"/>
          <w:szCs w:val="22"/>
          <w:u w:val="single"/>
        </w:rPr>
        <w:t>Άρθρο 1</w:t>
      </w:r>
      <w:r w:rsidRPr="00B119F9">
        <w:rPr>
          <w:rFonts w:ascii="Verdana" w:hAnsi="Verdana" w:cs="Arial"/>
          <w:b/>
          <w:sz w:val="20"/>
          <w:szCs w:val="22"/>
          <w:u w:val="single"/>
          <w:vertAlign w:val="superscript"/>
        </w:rPr>
        <w:t>ο</w:t>
      </w:r>
      <w:r w:rsidRPr="00B119F9">
        <w:rPr>
          <w:rFonts w:ascii="Verdana" w:hAnsi="Verdana" w:cs="Arial"/>
          <w:b/>
          <w:sz w:val="20"/>
          <w:szCs w:val="22"/>
          <w:u w:val="single"/>
        </w:rPr>
        <w:t>:</w:t>
      </w:r>
    </w:p>
    <w:p w:rsidR="006F5089" w:rsidRPr="00CD26E7" w:rsidRDefault="006F5089" w:rsidP="00690688">
      <w:pPr>
        <w:spacing w:before="60" w:line="264" w:lineRule="auto"/>
        <w:jc w:val="both"/>
        <w:rPr>
          <w:rFonts w:ascii="Verdana" w:hAnsi="Verdana" w:cs="Arial"/>
          <w:sz w:val="20"/>
          <w:szCs w:val="22"/>
          <w:u w:val="single"/>
        </w:rPr>
      </w:pPr>
      <w:r w:rsidRPr="00CD26E7">
        <w:rPr>
          <w:rFonts w:ascii="Verdana" w:hAnsi="Verdana" w:cs="Arial"/>
          <w:sz w:val="20"/>
          <w:szCs w:val="22"/>
          <w:u w:val="single"/>
        </w:rPr>
        <w:t>Αντικείμενο Ειδικής Συγγραφής Υποχρεώσεων</w:t>
      </w:r>
    </w:p>
    <w:p w:rsidR="00BF2284" w:rsidRPr="00B119F9" w:rsidRDefault="006F5089" w:rsidP="00690688">
      <w:pPr>
        <w:pStyle w:val="a4"/>
        <w:spacing w:before="60"/>
        <w:rPr>
          <w:rFonts w:ascii="Verdana" w:hAnsi="Verdana" w:cs="Arial"/>
          <w:spacing w:val="0"/>
          <w:sz w:val="20"/>
          <w:szCs w:val="22"/>
        </w:rPr>
      </w:pPr>
      <w:r w:rsidRPr="00B119F9">
        <w:rPr>
          <w:rFonts w:ascii="Verdana" w:hAnsi="Verdana" w:cs="Tahoma"/>
          <w:spacing w:val="0"/>
          <w:sz w:val="20"/>
          <w:szCs w:val="22"/>
        </w:rPr>
        <w:t>Το παρόν τεύχος της Ειδικής Συγγραφής Υποχρεώσεων (ΕΣΥ) αφορά στους γενικούς και ειδικ</w:t>
      </w:r>
      <w:r w:rsidRPr="00B119F9">
        <w:rPr>
          <w:rFonts w:ascii="Verdana" w:hAnsi="Verdana" w:cs="Tahoma"/>
          <w:spacing w:val="0"/>
          <w:sz w:val="20"/>
          <w:szCs w:val="22"/>
        </w:rPr>
        <w:t>ο</w:t>
      </w:r>
      <w:r w:rsidRPr="00B119F9">
        <w:rPr>
          <w:rFonts w:ascii="Verdana" w:hAnsi="Verdana" w:cs="Tahoma"/>
          <w:spacing w:val="0"/>
          <w:sz w:val="20"/>
          <w:szCs w:val="22"/>
        </w:rPr>
        <w:t>ύς όρους και στις συμπληρωματικές Τεχνικές Προδιαγραφές, βάσει των οποίων, σε συνδυασμό με τους όρους της Γενικής Συγγραφής Υποχρεώσεων Κατασκευής Δημοσίων Έργων, που εγκρ</w:t>
      </w:r>
      <w:r w:rsidRPr="00B119F9">
        <w:rPr>
          <w:rFonts w:ascii="Verdana" w:hAnsi="Verdana" w:cs="Tahoma"/>
          <w:spacing w:val="0"/>
          <w:sz w:val="20"/>
          <w:szCs w:val="22"/>
        </w:rPr>
        <w:t>ί</w:t>
      </w:r>
      <w:r w:rsidR="00B119F9">
        <w:rPr>
          <w:rFonts w:ascii="Verdana" w:hAnsi="Verdana" w:cs="Tahoma"/>
          <w:spacing w:val="0"/>
          <w:sz w:val="20"/>
          <w:szCs w:val="22"/>
        </w:rPr>
        <w:t>θηκε με την αριθ</w:t>
      </w:r>
      <w:r w:rsidRPr="00B119F9">
        <w:rPr>
          <w:rFonts w:ascii="Verdana" w:hAnsi="Verdana" w:cs="Tahoma"/>
          <w:spacing w:val="0"/>
          <w:sz w:val="20"/>
          <w:szCs w:val="22"/>
        </w:rPr>
        <w:t>. ΓΓΔ/257/679/Φ4/11.03.1974 (εγκύκλιος Α67/1974) απόφαση του τ. Υπου</w:t>
      </w:r>
      <w:r w:rsidRPr="00B119F9">
        <w:rPr>
          <w:rFonts w:ascii="Verdana" w:hAnsi="Verdana" w:cs="Tahoma"/>
          <w:spacing w:val="0"/>
          <w:sz w:val="20"/>
          <w:szCs w:val="22"/>
        </w:rPr>
        <w:t>ρ</w:t>
      </w:r>
      <w:r w:rsidRPr="00B119F9">
        <w:rPr>
          <w:rFonts w:ascii="Verdana" w:hAnsi="Verdana" w:cs="Tahoma"/>
          <w:spacing w:val="0"/>
          <w:sz w:val="20"/>
          <w:szCs w:val="22"/>
        </w:rPr>
        <w:t xml:space="preserve">γείου Δημοσίων Έργων, με τα λοιπά συμβατικά τεύχη, τις ισχύουσες τεχνικές προδιαγραφές, τα διαγράμματα που χορηγήθηκαν από την Υπηρεσία, τις μελέτες, τις τυπικές διατομές κλπ, καθώς και τις έγγραφες οδηγίες της, θα εκτελεσθεί από τον </w:t>
      </w:r>
      <w:r w:rsidR="002E527C" w:rsidRPr="00B119F9">
        <w:rPr>
          <w:rFonts w:ascii="Verdana" w:hAnsi="Verdana" w:cs="Tahoma"/>
          <w:spacing w:val="0"/>
          <w:sz w:val="20"/>
          <w:szCs w:val="22"/>
        </w:rPr>
        <w:t>α</w:t>
      </w:r>
      <w:r w:rsidRPr="00B119F9">
        <w:rPr>
          <w:rFonts w:ascii="Verdana" w:hAnsi="Verdana" w:cs="Tahoma"/>
          <w:spacing w:val="0"/>
          <w:sz w:val="20"/>
          <w:szCs w:val="22"/>
        </w:rPr>
        <w:t>νάδοχο το έργο της επικεφαλίδας</w:t>
      </w:r>
      <w:r w:rsidRPr="00B119F9">
        <w:rPr>
          <w:rFonts w:ascii="Verdana" w:hAnsi="Verdana" w:cs="Arial"/>
          <w:spacing w:val="0"/>
          <w:sz w:val="20"/>
          <w:szCs w:val="22"/>
        </w:rPr>
        <w:t>.</w:t>
      </w:r>
    </w:p>
    <w:p w:rsidR="00713223" w:rsidRPr="00B119F9" w:rsidRDefault="00713223" w:rsidP="00690688">
      <w:pPr>
        <w:spacing w:before="60" w:line="264" w:lineRule="auto"/>
        <w:jc w:val="both"/>
        <w:rPr>
          <w:rFonts w:ascii="Verdana" w:hAnsi="Verdana" w:cs="Tahoma"/>
          <w:sz w:val="20"/>
          <w:szCs w:val="22"/>
        </w:rPr>
      </w:pPr>
    </w:p>
    <w:p w:rsidR="003B74AB" w:rsidRPr="00B119F9" w:rsidRDefault="003B74AB" w:rsidP="00690688">
      <w:pPr>
        <w:spacing w:before="60" w:line="264" w:lineRule="auto"/>
        <w:jc w:val="both"/>
        <w:rPr>
          <w:rFonts w:ascii="Verdana" w:hAnsi="Verdana" w:cs="Arial"/>
          <w:b/>
          <w:sz w:val="20"/>
          <w:szCs w:val="22"/>
          <w:u w:val="single"/>
        </w:rPr>
      </w:pPr>
      <w:r w:rsidRPr="00B119F9">
        <w:rPr>
          <w:rFonts w:ascii="Verdana" w:hAnsi="Verdana" w:cs="Arial"/>
          <w:b/>
          <w:sz w:val="20"/>
          <w:szCs w:val="22"/>
          <w:u w:val="single"/>
        </w:rPr>
        <w:t>Άρθρο 2</w:t>
      </w:r>
      <w:r w:rsidRPr="00B119F9">
        <w:rPr>
          <w:rFonts w:ascii="Verdana" w:hAnsi="Verdana" w:cs="Arial"/>
          <w:b/>
          <w:sz w:val="20"/>
          <w:szCs w:val="22"/>
          <w:u w:val="single"/>
          <w:vertAlign w:val="superscript"/>
        </w:rPr>
        <w:t>ο</w:t>
      </w:r>
      <w:r w:rsidRPr="00B119F9">
        <w:rPr>
          <w:rFonts w:ascii="Verdana" w:hAnsi="Verdana" w:cs="Arial"/>
          <w:b/>
          <w:sz w:val="20"/>
          <w:szCs w:val="22"/>
          <w:u w:val="single"/>
        </w:rPr>
        <w:t>:</w:t>
      </w:r>
    </w:p>
    <w:p w:rsidR="006F5089" w:rsidRPr="00B119F9" w:rsidRDefault="007B3886" w:rsidP="00690688">
      <w:pPr>
        <w:spacing w:before="60" w:line="264" w:lineRule="auto"/>
        <w:jc w:val="both"/>
        <w:rPr>
          <w:rFonts w:ascii="Verdana" w:hAnsi="Verdana" w:cs="Arial"/>
          <w:sz w:val="20"/>
          <w:szCs w:val="22"/>
          <w:u w:val="single"/>
        </w:rPr>
      </w:pPr>
      <w:r w:rsidRPr="00B119F9">
        <w:rPr>
          <w:rFonts w:ascii="Verdana" w:hAnsi="Verdana" w:cs="Arial"/>
          <w:sz w:val="20"/>
          <w:szCs w:val="22"/>
          <w:u w:val="single"/>
        </w:rPr>
        <w:t>Ισχύουσες Τεχνικές Προδιαγραφές</w:t>
      </w:r>
    </w:p>
    <w:p w:rsidR="006F5089" w:rsidRPr="00B119F9" w:rsidRDefault="001C1ABC" w:rsidP="00690688">
      <w:pPr>
        <w:spacing w:before="60" w:line="264" w:lineRule="auto"/>
        <w:jc w:val="both"/>
        <w:rPr>
          <w:rFonts w:ascii="Verdana" w:hAnsi="Verdana" w:cs="Tahoma"/>
          <w:sz w:val="20"/>
          <w:szCs w:val="22"/>
        </w:rPr>
      </w:pPr>
      <w:r w:rsidRPr="00B119F9">
        <w:rPr>
          <w:rFonts w:ascii="Verdana" w:hAnsi="Verdana" w:cs="Tahoma"/>
          <w:sz w:val="20"/>
          <w:szCs w:val="22"/>
        </w:rPr>
        <w:t>Για το παρόν έργο ισχύουν οι εξής τεχνικές προδιαγραφές</w:t>
      </w:r>
      <w:r w:rsidR="006F5089" w:rsidRPr="00B119F9">
        <w:rPr>
          <w:rFonts w:ascii="Verdana" w:hAnsi="Verdana" w:cs="Tahoma"/>
          <w:sz w:val="20"/>
          <w:szCs w:val="22"/>
        </w:rPr>
        <w:t>:</w:t>
      </w:r>
    </w:p>
    <w:tbl>
      <w:tblPr>
        <w:tblW w:w="0" w:type="auto"/>
        <w:tblLook w:val="04A0"/>
      </w:tblPr>
      <w:tblGrid>
        <w:gridCol w:w="676"/>
        <w:gridCol w:w="426"/>
        <w:gridCol w:w="8752"/>
      </w:tblGrid>
      <w:tr w:rsidR="00527133" w:rsidRPr="00B119F9" w:rsidTr="00CD26E7">
        <w:tc>
          <w:tcPr>
            <w:tcW w:w="676" w:type="dxa"/>
          </w:tcPr>
          <w:p w:rsidR="00527133" w:rsidRPr="00B119F9" w:rsidRDefault="00527133" w:rsidP="00690688">
            <w:pPr>
              <w:spacing w:before="60" w:line="264" w:lineRule="auto"/>
              <w:jc w:val="both"/>
              <w:rPr>
                <w:rFonts w:ascii="Verdana" w:hAnsi="Verdana"/>
                <w:sz w:val="20"/>
                <w:szCs w:val="22"/>
              </w:rPr>
            </w:pPr>
            <w:r w:rsidRPr="00B119F9">
              <w:rPr>
                <w:rFonts w:ascii="Verdana" w:hAnsi="Verdana"/>
                <w:sz w:val="20"/>
                <w:szCs w:val="22"/>
              </w:rPr>
              <w:t>2.1</w:t>
            </w:r>
          </w:p>
        </w:tc>
        <w:tc>
          <w:tcPr>
            <w:tcW w:w="9178" w:type="dxa"/>
            <w:gridSpan w:val="2"/>
          </w:tcPr>
          <w:p w:rsidR="00527133" w:rsidRPr="00B119F9" w:rsidRDefault="00527133" w:rsidP="00690688">
            <w:pPr>
              <w:pStyle w:val="a4"/>
              <w:spacing w:before="60"/>
              <w:rPr>
                <w:rFonts w:ascii="Verdana" w:hAnsi="Verdana"/>
                <w:spacing w:val="0"/>
                <w:sz w:val="20"/>
                <w:szCs w:val="22"/>
              </w:rPr>
            </w:pPr>
            <w:r w:rsidRPr="00B119F9">
              <w:rPr>
                <w:rFonts w:ascii="Verdana" w:hAnsi="Verdana"/>
                <w:spacing w:val="0"/>
                <w:sz w:val="20"/>
                <w:szCs w:val="22"/>
              </w:rPr>
              <w:t>Οι Τετρακόσιες σαράντα (440) Ελληνικές Τεχνικές Προδιαγραφές (ΕΤΕΠ) όπως εγκρίθ</w:t>
            </w:r>
            <w:r w:rsidRPr="00B119F9">
              <w:rPr>
                <w:rFonts w:ascii="Verdana" w:hAnsi="Verdana"/>
                <w:spacing w:val="0"/>
                <w:sz w:val="20"/>
                <w:szCs w:val="22"/>
              </w:rPr>
              <w:t>η</w:t>
            </w:r>
            <w:r w:rsidRPr="00B119F9">
              <w:rPr>
                <w:rFonts w:ascii="Verdana" w:hAnsi="Verdana"/>
                <w:spacing w:val="0"/>
                <w:sz w:val="20"/>
                <w:szCs w:val="22"/>
              </w:rPr>
              <w:t xml:space="preserve">καν με την </w:t>
            </w:r>
            <w:hyperlink r:id="rId9" w:tgtFrame="_blank" w:history="1">
              <w:r w:rsidRPr="00B119F9">
                <w:rPr>
                  <w:rFonts w:ascii="Verdana" w:hAnsi="Verdana"/>
                  <w:spacing w:val="0"/>
                  <w:sz w:val="20"/>
                  <w:szCs w:val="22"/>
                </w:rPr>
                <w:t>αριθ. ΔΙΠΑΔ/οικ/273/2012 (ΦΕΚ 2221/B/30.07.2012)</w:t>
              </w:r>
            </w:hyperlink>
            <w:r w:rsidRPr="00B119F9">
              <w:rPr>
                <w:rFonts w:ascii="Verdana" w:hAnsi="Verdana"/>
                <w:spacing w:val="0"/>
                <w:sz w:val="20"/>
                <w:szCs w:val="22"/>
              </w:rPr>
              <w:t xml:space="preserve"> απόφαση του Αναπλ</w:t>
            </w:r>
            <w:r w:rsidRPr="00B119F9">
              <w:rPr>
                <w:rFonts w:ascii="Verdana" w:hAnsi="Verdana"/>
                <w:spacing w:val="0"/>
                <w:sz w:val="20"/>
                <w:szCs w:val="22"/>
              </w:rPr>
              <w:t>η</w:t>
            </w:r>
            <w:r w:rsidRPr="00B119F9">
              <w:rPr>
                <w:rFonts w:ascii="Verdana" w:hAnsi="Verdana"/>
                <w:spacing w:val="0"/>
                <w:sz w:val="20"/>
                <w:szCs w:val="22"/>
              </w:rPr>
              <w:t>ρωτή Υπουργού Ανάπτυξης, Ανταγωνιστικότητας, Υποδομών, Μεταφορών &amp; Δικτύων. Συμπληρωματικά, εφόσον δεν περιλαμβάνονται στο θεματολόγιο των παραπάνω ΕΤΕΠ, και με την προϋπόθεση ότι δεν έρχονται σε αντίθεση με αυτές καθώς και με τα Εναρμ</w:t>
            </w:r>
            <w:r w:rsidRPr="00B119F9">
              <w:rPr>
                <w:rFonts w:ascii="Verdana" w:hAnsi="Verdana"/>
                <w:spacing w:val="0"/>
                <w:sz w:val="20"/>
                <w:szCs w:val="22"/>
              </w:rPr>
              <w:t>ο</w:t>
            </w:r>
            <w:r w:rsidRPr="00B119F9">
              <w:rPr>
                <w:rFonts w:ascii="Verdana" w:hAnsi="Verdana"/>
                <w:spacing w:val="0"/>
                <w:sz w:val="20"/>
                <w:szCs w:val="22"/>
              </w:rPr>
              <w:t>νισμένα Ευρωπαϊκά Πρότυπα  (hEN) ισχύουν οι παρακάτω κανονιστικές διατάξεις:</w:t>
            </w:r>
          </w:p>
          <w:p w:rsidR="00527133" w:rsidRPr="00B119F9" w:rsidRDefault="00527133" w:rsidP="00690688">
            <w:pPr>
              <w:pStyle w:val="a4"/>
              <w:numPr>
                <w:ilvl w:val="0"/>
                <w:numId w:val="8"/>
              </w:numPr>
              <w:tabs>
                <w:tab w:val="clear" w:pos="360"/>
                <w:tab w:val="num" w:pos="317"/>
              </w:tabs>
              <w:spacing w:before="60"/>
              <w:ind w:left="317" w:hanging="317"/>
              <w:rPr>
                <w:rFonts w:ascii="Verdana" w:hAnsi="Verdana" w:cs="Arial"/>
                <w:spacing w:val="0"/>
                <w:sz w:val="20"/>
              </w:rPr>
            </w:pPr>
            <w:r w:rsidRPr="00B119F9">
              <w:rPr>
                <w:rFonts w:ascii="Verdana" w:hAnsi="Verdana" w:cs="Arial"/>
                <w:spacing w:val="0"/>
                <w:sz w:val="20"/>
              </w:rPr>
              <w:t>Οι Πρότυπες Τεχνικές Προδιαγραφές έργων οδοποιίας εκδόσεως 1966 και νεώτερες, της Διευθύνσεως Γ3β του τ. Υπουργείου Δημοσίων Έργων.</w:t>
            </w:r>
          </w:p>
          <w:p w:rsidR="00527133" w:rsidRPr="00B119F9" w:rsidRDefault="00527133" w:rsidP="00690688">
            <w:pPr>
              <w:pStyle w:val="a4"/>
              <w:numPr>
                <w:ilvl w:val="0"/>
                <w:numId w:val="8"/>
              </w:numPr>
              <w:tabs>
                <w:tab w:val="clear" w:pos="360"/>
                <w:tab w:val="num" w:pos="317"/>
              </w:tabs>
              <w:spacing w:before="60"/>
              <w:ind w:left="317" w:hanging="284"/>
              <w:rPr>
                <w:rFonts w:ascii="Verdana" w:hAnsi="Verdana" w:cs="Arial"/>
                <w:spacing w:val="0"/>
                <w:sz w:val="20"/>
              </w:rPr>
            </w:pPr>
            <w:r w:rsidRPr="00B119F9">
              <w:rPr>
                <w:rFonts w:ascii="Verdana" w:hAnsi="Verdana" w:cs="Arial"/>
                <w:spacing w:val="0"/>
                <w:sz w:val="20"/>
              </w:rPr>
              <w:t>Οι προσωρινές Πρότυπες Τεχνικές Προδιαγραφές οδοποιίας που δεν καταργήθηκαν, της Διευθύνσεως Γ3β του τ. Υπουργείου Δημοσίων Έργων.</w:t>
            </w:r>
          </w:p>
          <w:p w:rsidR="00527133" w:rsidRPr="00B119F9" w:rsidRDefault="00527133" w:rsidP="00690688">
            <w:pPr>
              <w:pStyle w:val="a4"/>
              <w:numPr>
                <w:ilvl w:val="0"/>
                <w:numId w:val="8"/>
              </w:numPr>
              <w:tabs>
                <w:tab w:val="clear" w:pos="360"/>
                <w:tab w:val="num" w:pos="317"/>
              </w:tabs>
              <w:spacing w:before="60"/>
              <w:ind w:left="317" w:hanging="284"/>
              <w:rPr>
                <w:rFonts w:ascii="Verdana" w:hAnsi="Verdana" w:cs="Arial"/>
                <w:spacing w:val="0"/>
                <w:sz w:val="20"/>
              </w:rPr>
            </w:pPr>
            <w:r w:rsidRPr="00B119F9">
              <w:rPr>
                <w:rFonts w:ascii="Verdana" w:hAnsi="Verdana" w:cs="Arial"/>
                <w:spacing w:val="0"/>
                <w:sz w:val="20"/>
              </w:rPr>
              <w:t>Η με αριθ. Υ.Α. Δ22/4193/2019 (ΦΕΚ 4607/Β/13.12.2019) «Έγκριση εβδομήντα (70) Ελληνικών Τεχνικών Προδιαγραφών (ΕΤΕΠ), με υποχρεωτική εφαρμογή σε όλα τα Δημόσια Έργα και Μελέτες».</w:t>
            </w:r>
          </w:p>
          <w:p w:rsidR="00527133" w:rsidRPr="00B119F9" w:rsidRDefault="00527133" w:rsidP="00690688">
            <w:pPr>
              <w:pStyle w:val="a4"/>
              <w:numPr>
                <w:ilvl w:val="0"/>
                <w:numId w:val="8"/>
              </w:numPr>
              <w:tabs>
                <w:tab w:val="clear" w:pos="360"/>
                <w:tab w:val="num" w:pos="317"/>
              </w:tabs>
              <w:spacing w:before="60"/>
              <w:ind w:left="317" w:hanging="284"/>
              <w:rPr>
                <w:rFonts w:ascii="Verdana" w:hAnsi="Verdana" w:cs="Arial"/>
                <w:spacing w:val="0"/>
                <w:sz w:val="20"/>
              </w:rPr>
            </w:pPr>
            <w:r w:rsidRPr="00B119F9">
              <w:rPr>
                <w:rFonts w:ascii="Verdana" w:hAnsi="Verdana" w:cs="Arial"/>
                <w:spacing w:val="0"/>
                <w:sz w:val="20"/>
              </w:rPr>
              <w:t>Η με αριθ. Υ.Α. Δ22/οικ.1989/2020 (ΦΕΚ 1437/Β/16.04.2020) «Τροποποίηση της Δ22/4193/22-11-2019 (Β΄4607) απόφασης ……  Δημόσια Έργα και Μελέτες».</w:t>
            </w:r>
          </w:p>
          <w:p w:rsidR="00527133" w:rsidRPr="00B119F9" w:rsidRDefault="00527133" w:rsidP="00690688">
            <w:pPr>
              <w:pStyle w:val="a4"/>
              <w:numPr>
                <w:ilvl w:val="0"/>
                <w:numId w:val="8"/>
              </w:numPr>
              <w:tabs>
                <w:tab w:val="clear" w:pos="360"/>
                <w:tab w:val="num" w:pos="317"/>
              </w:tabs>
              <w:spacing w:before="60"/>
              <w:ind w:left="317" w:hanging="284"/>
              <w:rPr>
                <w:rFonts w:ascii="Verdana" w:hAnsi="Verdana" w:cs="Arial"/>
                <w:spacing w:val="0"/>
                <w:sz w:val="20"/>
              </w:rPr>
            </w:pPr>
            <w:r w:rsidRPr="00B119F9">
              <w:rPr>
                <w:rFonts w:ascii="Verdana" w:hAnsi="Verdana" w:cs="Arial"/>
                <w:spacing w:val="0"/>
                <w:sz w:val="20"/>
              </w:rPr>
              <w:t>Η με αριθ. Υ.Α. 367126/2022 (ΦΕΚ 6366/Β/15.12.2022) «Έγκριση εκατόν πενήντα τεσσάρων (154) Ελληνικών Τεχνικών Προδιαγραφών (ΕΤΕΠ), με υποχρεωτική εφα</w:t>
            </w:r>
            <w:r w:rsidRPr="00B119F9">
              <w:rPr>
                <w:rFonts w:ascii="Verdana" w:hAnsi="Verdana" w:cs="Arial"/>
                <w:spacing w:val="0"/>
                <w:sz w:val="20"/>
              </w:rPr>
              <w:t>ρ</w:t>
            </w:r>
            <w:r w:rsidRPr="00B119F9">
              <w:rPr>
                <w:rFonts w:ascii="Verdana" w:hAnsi="Verdana" w:cs="Arial"/>
                <w:spacing w:val="0"/>
                <w:sz w:val="20"/>
              </w:rPr>
              <w:t>μογή σε όλα τα Δημόσια Έργα και Μελέτες»</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2.2</w:t>
            </w:r>
          </w:p>
        </w:tc>
        <w:tc>
          <w:tcPr>
            <w:tcW w:w="42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α.</w:t>
            </w:r>
          </w:p>
        </w:tc>
        <w:tc>
          <w:tcPr>
            <w:tcW w:w="8752"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Ο Κανονισμός Τεχνολογίας Σκυροδέματος 2016 που εγκρίθηκε με την αρ</w:t>
            </w:r>
            <w:r w:rsidR="00B119F9">
              <w:rPr>
                <w:rFonts w:ascii="Verdana" w:hAnsi="Verdana"/>
                <w:sz w:val="20"/>
                <w:szCs w:val="22"/>
              </w:rPr>
              <w:t>ιθ</w:t>
            </w:r>
            <w:r w:rsidRPr="00B119F9">
              <w:rPr>
                <w:rFonts w:ascii="Verdana" w:hAnsi="Verdana"/>
                <w:sz w:val="20"/>
                <w:szCs w:val="22"/>
              </w:rPr>
              <w:t>. Γ.Δ.Τ.Υ./οικ. 3328/12.05.2016 απόφαση ΥΠΟΜΕΔΙ (ΦΕΚ 1561</w:t>
            </w:r>
            <w:r w:rsidR="00B119F9">
              <w:rPr>
                <w:rFonts w:ascii="Verdana" w:hAnsi="Verdana"/>
                <w:sz w:val="20"/>
                <w:szCs w:val="22"/>
              </w:rPr>
              <w:t>/</w:t>
            </w:r>
            <w:r w:rsidRPr="00B119F9">
              <w:rPr>
                <w:rFonts w:ascii="Verdana" w:hAnsi="Verdana"/>
                <w:sz w:val="20"/>
                <w:szCs w:val="22"/>
              </w:rPr>
              <w:t>Β/02.06.2016), όπως ισχύει σήμερα.</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p>
        </w:tc>
        <w:tc>
          <w:tcPr>
            <w:tcW w:w="42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β.</w:t>
            </w:r>
          </w:p>
        </w:tc>
        <w:tc>
          <w:tcPr>
            <w:tcW w:w="8752"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Ο Ελληνικός κανονισμός για την μελέτη και κατασκευή έργων από οπλισμένο σκυρ</w:t>
            </w:r>
            <w:r w:rsidRPr="00B119F9">
              <w:rPr>
                <w:rFonts w:ascii="Verdana" w:hAnsi="Verdana"/>
                <w:sz w:val="20"/>
                <w:szCs w:val="22"/>
              </w:rPr>
              <w:t>ό</w:t>
            </w:r>
            <w:r w:rsidRPr="00B119F9">
              <w:rPr>
                <w:rFonts w:ascii="Verdana" w:hAnsi="Verdana"/>
                <w:sz w:val="20"/>
                <w:szCs w:val="22"/>
              </w:rPr>
              <w:t>δεμα (ΕΚΟΣ 2000) που εγκρίθηκε με την αριθ. Δ17α/1</w:t>
            </w:r>
            <w:r w:rsidR="00B119F9">
              <w:rPr>
                <w:rFonts w:ascii="Verdana" w:hAnsi="Verdana"/>
                <w:sz w:val="20"/>
                <w:szCs w:val="22"/>
              </w:rPr>
              <w:t>16/4/ΦΝ429/18.10.2000 (ΦΕΚ 1329/</w:t>
            </w:r>
            <w:r w:rsidRPr="00B119F9">
              <w:rPr>
                <w:rFonts w:ascii="Verdana" w:hAnsi="Verdana"/>
                <w:sz w:val="20"/>
                <w:szCs w:val="22"/>
              </w:rPr>
              <w:t>Β/06.11.2000) απόφαση Υ.ΠΕ.ΧΩ.Δ.Ε. όπως ισχύει σήμερα.</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p>
        </w:tc>
        <w:tc>
          <w:tcPr>
            <w:tcW w:w="42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γ.</w:t>
            </w:r>
          </w:p>
        </w:tc>
        <w:tc>
          <w:tcPr>
            <w:tcW w:w="8752"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Ο Κανονισμός Τεχνολογίας Χαλύβων (ΚΤΧ) που εγκρίθηκε με την αρ</w:t>
            </w:r>
            <w:r w:rsidR="00B119F9">
              <w:rPr>
                <w:rFonts w:ascii="Verdana" w:hAnsi="Verdana"/>
                <w:sz w:val="20"/>
                <w:szCs w:val="22"/>
              </w:rPr>
              <w:t>ιθ</w:t>
            </w:r>
            <w:r w:rsidRPr="00B119F9">
              <w:rPr>
                <w:rFonts w:ascii="Verdana" w:hAnsi="Verdana"/>
                <w:sz w:val="20"/>
                <w:szCs w:val="22"/>
              </w:rPr>
              <w:t>. Δ14/36010/29.02.2000 (ΦΕΚ 381</w:t>
            </w:r>
            <w:r w:rsidR="00B119F9">
              <w:rPr>
                <w:rFonts w:ascii="Verdana" w:hAnsi="Verdana"/>
                <w:sz w:val="20"/>
                <w:szCs w:val="22"/>
              </w:rPr>
              <w:t>/</w:t>
            </w:r>
            <w:r w:rsidRPr="00B119F9">
              <w:rPr>
                <w:rFonts w:ascii="Verdana" w:hAnsi="Verdana"/>
                <w:sz w:val="20"/>
                <w:szCs w:val="22"/>
              </w:rPr>
              <w:t>Β/24.03.2000) απόφαση του ΥΠΕΧΩΔΕ.</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p>
        </w:tc>
        <w:tc>
          <w:tcPr>
            <w:tcW w:w="42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δ.</w:t>
            </w:r>
          </w:p>
        </w:tc>
        <w:tc>
          <w:tcPr>
            <w:tcW w:w="8752"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Ο αντισεισμικός κανονισμός ΕΑΚ 2000 (ΦΕΚ 2184/</w:t>
            </w:r>
            <w:r w:rsidR="00B119F9">
              <w:rPr>
                <w:rFonts w:ascii="Verdana" w:hAnsi="Verdana"/>
                <w:sz w:val="20"/>
                <w:szCs w:val="22"/>
              </w:rPr>
              <w:t>Β</w:t>
            </w:r>
            <w:r w:rsidRPr="00B119F9">
              <w:rPr>
                <w:rFonts w:ascii="Verdana" w:hAnsi="Verdana"/>
                <w:sz w:val="20"/>
                <w:szCs w:val="22"/>
              </w:rPr>
              <w:t>/20.12.1999), όπως ισχύει σ</w:t>
            </w:r>
            <w:r w:rsidRPr="00B119F9">
              <w:rPr>
                <w:rFonts w:ascii="Verdana" w:hAnsi="Verdana"/>
                <w:sz w:val="20"/>
                <w:szCs w:val="22"/>
              </w:rPr>
              <w:t>ή</w:t>
            </w:r>
            <w:r w:rsidRPr="00B119F9">
              <w:rPr>
                <w:rFonts w:ascii="Verdana" w:hAnsi="Verdana"/>
                <w:sz w:val="20"/>
                <w:szCs w:val="22"/>
              </w:rPr>
              <w:t>μερα.</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2.3</w:t>
            </w:r>
          </w:p>
        </w:tc>
        <w:tc>
          <w:tcPr>
            <w:tcW w:w="9178" w:type="dxa"/>
            <w:gridSpan w:val="2"/>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Οι οδηγίες σημάνσεως Ελληνικών Οδών, εκδόσεως 1960, του Γραφείου Μελετών Κυκλ</w:t>
            </w:r>
            <w:r w:rsidRPr="00B119F9">
              <w:rPr>
                <w:rFonts w:ascii="Verdana" w:hAnsi="Verdana"/>
                <w:sz w:val="20"/>
                <w:szCs w:val="22"/>
              </w:rPr>
              <w:t>ο</w:t>
            </w:r>
            <w:r w:rsidRPr="00B119F9">
              <w:rPr>
                <w:rFonts w:ascii="Verdana" w:hAnsi="Verdana"/>
                <w:sz w:val="20"/>
                <w:szCs w:val="22"/>
              </w:rPr>
              <w:t>φορίας του τ. Υπουργείου Δημοσίων Έργων, όπως τροποποιήθηκαν και ισχύουν σήμερα, σύμφωνα με την Α6/0/1/118/28.06.1974 κοινή απόφαση των Υπουργών Εσωτερικών, Δημοσίων Έργων και Μεταφορών – Επικοινωνιών.</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rPr>
              <w:br w:type="page"/>
            </w:r>
            <w:r w:rsidRPr="00B119F9">
              <w:rPr>
                <w:rFonts w:ascii="Verdana" w:hAnsi="Verdana"/>
                <w:sz w:val="20"/>
                <w:szCs w:val="22"/>
              </w:rPr>
              <w:t>2.4</w:t>
            </w:r>
          </w:p>
        </w:tc>
        <w:tc>
          <w:tcPr>
            <w:tcW w:w="9178" w:type="dxa"/>
            <w:gridSpan w:val="2"/>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Οι Τεχνικές Προδιαγραφές Εκπονήσεως Κυκλοφοριακών Μελετών, εκδόσεως 1970, του Τμήματος Κυκλοφορίας Α6 του τ. ΥπΔΕ, όπως τροποποιήθηκαν και ισχύουν με την προ</w:t>
            </w:r>
            <w:r w:rsidRPr="00B119F9">
              <w:rPr>
                <w:rFonts w:ascii="Verdana" w:hAnsi="Verdana"/>
                <w:sz w:val="20"/>
                <w:szCs w:val="22"/>
              </w:rPr>
              <w:t>α</w:t>
            </w:r>
            <w:r w:rsidRPr="00B119F9">
              <w:rPr>
                <w:rFonts w:ascii="Verdana" w:hAnsi="Verdana"/>
                <w:sz w:val="20"/>
                <w:szCs w:val="22"/>
              </w:rPr>
              <w:t>ναφερόμενη σχετική.</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2.5</w:t>
            </w:r>
          </w:p>
        </w:tc>
        <w:tc>
          <w:tcPr>
            <w:tcW w:w="9178" w:type="dxa"/>
            <w:gridSpan w:val="2"/>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Οι Πρότυπες Τεχνικές Προδιαγραφές για τη σήμανση των εκτελούμενων οδικών έργων και εκτός κατοικημένων περιοχών ως ελάχιστα όρια</w:t>
            </w:r>
            <w:r w:rsidR="00B119F9">
              <w:rPr>
                <w:rFonts w:ascii="Verdana" w:hAnsi="Verdana"/>
                <w:sz w:val="20"/>
                <w:szCs w:val="22"/>
              </w:rPr>
              <w:t xml:space="preserve"> </w:t>
            </w:r>
            <w:r w:rsidRPr="00B119F9">
              <w:rPr>
                <w:rFonts w:ascii="Verdana" w:hAnsi="Verdana"/>
                <w:sz w:val="20"/>
                <w:szCs w:val="22"/>
              </w:rPr>
              <w:t>(Απόφαση ΥΠΕΧΩΔΕ/ΓΓΔΕ αρ</w:t>
            </w:r>
            <w:r w:rsidR="00B119F9">
              <w:rPr>
                <w:rFonts w:ascii="Verdana" w:hAnsi="Verdana"/>
                <w:sz w:val="20"/>
                <w:szCs w:val="22"/>
              </w:rPr>
              <w:t>ιθ</w:t>
            </w:r>
            <w:r w:rsidRPr="00B119F9">
              <w:rPr>
                <w:rFonts w:ascii="Verdana" w:hAnsi="Verdana"/>
                <w:sz w:val="20"/>
                <w:szCs w:val="22"/>
              </w:rPr>
              <w:t>. Δ</w:t>
            </w:r>
            <w:r w:rsidRPr="00B119F9">
              <w:rPr>
                <w:rFonts w:ascii="Verdana" w:hAnsi="Verdana"/>
                <w:sz w:val="20"/>
                <w:szCs w:val="22"/>
              </w:rPr>
              <w:t>Ι</w:t>
            </w:r>
            <w:r w:rsidRPr="00B119F9">
              <w:rPr>
                <w:rFonts w:ascii="Verdana" w:hAnsi="Verdana"/>
                <w:sz w:val="20"/>
                <w:szCs w:val="22"/>
              </w:rPr>
              <w:t>ΠΑΔ/οικ/502/01.07.2003 ΦΕΚ 946</w:t>
            </w:r>
            <w:r w:rsidR="00B119F9">
              <w:rPr>
                <w:rFonts w:ascii="Verdana" w:hAnsi="Verdana"/>
                <w:sz w:val="20"/>
                <w:szCs w:val="22"/>
              </w:rPr>
              <w:t>/</w:t>
            </w:r>
            <w:r w:rsidRPr="00B119F9">
              <w:rPr>
                <w:rFonts w:ascii="Verdana" w:hAnsi="Verdana"/>
                <w:sz w:val="20"/>
                <w:szCs w:val="22"/>
              </w:rPr>
              <w:t>Β/09.07.2003).</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2.6</w:t>
            </w:r>
          </w:p>
        </w:tc>
        <w:tc>
          <w:tcPr>
            <w:tcW w:w="9178" w:type="dxa"/>
            <w:gridSpan w:val="2"/>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Οι όροι Εκτελέσεως Εδαφοτεχνικών Ερευνών, εκδόσεως 1966, της Διευθύνσεως Δ2 του τ. ΥπΔΕ., όπως τροποποιήθηκαν και συμπληρώθηκαν μεταγενέστερα, καθώς και η αν</w:t>
            </w:r>
            <w:r w:rsidRPr="00B119F9">
              <w:rPr>
                <w:rFonts w:ascii="Verdana" w:hAnsi="Verdana"/>
                <w:sz w:val="20"/>
                <w:szCs w:val="22"/>
              </w:rPr>
              <w:t>ά</w:t>
            </w:r>
            <w:r w:rsidRPr="00B119F9">
              <w:rPr>
                <w:rFonts w:ascii="Verdana" w:hAnsi="Verdana"/>
                <w:sz w:val="20"/>
                <w:szCs w:val="22"/>
              </w:rPr>
              <w:t>λυση τιμών και λοιπά θέματα Γεωτεχνικών Ερευνών, Μελετών Γεωτεχνικών Έργων κ΄ Γεωτεχνικών Μελετών, που εγκρίθηκε με την αριθ</w:t>
            </w:r>
            <w:r w:rsidR="00B119F9">
              <w:rPr>
                <w:rFonts w:ascii="Verdana" w:hAnsi="Verdana"/>
                <w:sz w:val="20"/>
                <w:szCs w:val="22"/>
              </w:rPr>
              <w:t>. π</w:t>
            </w:r>
            <w:r w:rsidRPr="00B119F9">
              <w:rPr>
                <w:rFonts w:ascii="Verdana" w:hAnsi="Verdana"/>
                <w:sz w:val="20"/>
                <w:szCs w:val="22"/>
              </w:rPr>
              <w:t>ρωτ. ΔΜΕΟ/δ/0/1759/ 12.11.1998 απόφαση ΥΠΕΧΩΔΕ.</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2.7</w:t>
            </w:r>
          </w:p>
        </w:tc>
        <w:tc>
          <w:tcPr>
            <w:tcW w:w="9178" w:type="dxa"/>
            <w:gridSpan w:val="2"/>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Οι Τεχνικές Προδιαγραφές προμήθειας συρματοπλεγμάτων και σύρματος ραφής, εκδόσ</w:t>
            </w:r>
            <w:r w:rsidRPr="00B119F9">
              <w:rPr>
                <w:rFonts w:ascii="Verdana" w:hAnsi="Verdana"/>
                <w:sz w:val="20"/>
                <w:szCs w:val="22"/>
              </w:rPr>
              <w:t>ε</w:t>
            </w:r>
            <w:r w:rsidRPr="00B119F9">
              <w:rPr>
                <w:rFonts w:ascii="Verdana" w:hAnsi="Verdana"/>
                <w:sz w:val="20"/>
                <w:szCs w:val="22"/>
              </w:rPr>
              <w:t>ως 1973, της Διευθύνσεως Δ46 του τ. ΥπΔΕ.</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2.8</w:t>
            </w:r>
          </w:p>
        </w:tc>
        <w:tc>
          <w:tcPr>
            <w:tcW w:w="9178" w:type="dxa"/>
            <w:gridSpan w:val="2"/>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Οι ισχύουσες Πρότυπες Τεχνικές Προδιαγραφές Εκπονήσεως Μελετών, δηλαδή η Συ</w:t>
            </w:r>
            <w:r w:rsidRPr="00B119F9">
              <w:rPr>
                <w:rFonts w:ascii="Verdana" w:hAnsi="Verdana"/>
                <w:sz w:val="20"/>
                <w:szCs w:val="22"/>
              </w:rPr>
              <w:t>γ</w:t>
            </w:r>
            <w:r w:rsidRPr="00B119F9">
              <w:rPr>
                <w:rFonts w:ascii="Verdana" w:hAnsi="Verdana"/>
                <w:sz w:val="20"/>
                <w:szCs w:val="22"/>
              </w:rPr>
              <w:t>γραφή Υποχρεώσεων Εκπονήσεως Μελετών Οδών, που εγκρίθηκε με την αριθ. Γ2/3986/1958 απόφαση και η Συγγραφή Υποχρεώσεων Εκπονήσεως Μελετών Γεφυρών που εγκρίθηκε με την αριθ. Γ/4383/1958 όπως τροποποιήθηκε με την αριθ. Γ/36535/4676/25.07.1968 απόφαση, καθώς επίσης και το ΠΔ 696/1974 “Περί αμοιβών Μηχανικών κλπ”, όπως τροποποιήθηκε με το ΠΔ 515/1989. Επίσης η εγκύκλιος 37/1995 του ΥΠΕΧΩΔΕ (αρ. πρωτ. ΔΜΕΟ/α/0/3429/11.09.1995), που παρέχει οδηγίες εκπόνησης μελετών Δημοσίων Έργων.</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2.9</w:t>
            </w:r>
          </w:p>
        </w:tc>
        <w:tc>
          <w:tcPr>
            <w:tcW w:w="9178" w:type="dxa"/>
            <w:gridSpan w:val="2"/>
          </w:tcPr>
          <w:p w:rsidR="00851F62" w:rsidRPr="0052660F" w:rsidRDefault="00851F62" w:rsidP="00690688">
            <w:pPr>
              <w:spacing w:before="60" w:line="264" w:lineRule="auto"/>
              <w:jc w:val="both"/>
              <w:rPr>
                <w:rFonts w:ascii="Verdana" w:hAnsi="Verdana"/>
                <w:sz w:val="20"/>
                <w:szCs w:val="22"/>
              </w:rPr>
            </w:pPr>
            <w:r w:rsidRPr="0052660F">
              <w:rPr>
                <w:rFonts w:ascii="Verdana" w:hAnsi="Verdana"/>
                <w:sz w:val="20"/>
                <w:szCs w:val="22"/>
              </w:rPr>
              <w:t>Τα νέα Ενιαία Τιμολόγια Οικοδομικών Εργασιών που εγκρίθηκαν με την αριθ πρωτ Δ17α/62/3/Φ.Ν.437/12.03.2009 (ΦΕΚ 513/Β/19.03.2009) απόφαση Υ.ΠΕ.ΧΩ.Δ.Ε. και τα οποία αποτελούνται από το Περιγραφικό Τιμολόγιο και τους πίνακες άρθρων και τιμών μονάδας καθώς και τα ισχύοντα σήμερα μετά τις τελευταίες επικαιροποιήσεις</w:t>
            </w:r>
            <w:r w:rsidR="005B1A54">
              <w:rPr>
                <w:rFonts w:ascii="Verdana" w:hAnsi="Verdana"/>
                <w:sz w:val="20"/>
                <w:szCs w:val="22"/>
              </w:rPr>
              <w:t>.</w:t>
            </w:r>
          </w:p>
          <w:p w:rsidR="00E03221" w:rsidRPr="0052660F" w:rsidRDefault="00E03221" w:rsidP="00690688">
            <w:pPr>
              <w:spacing w:before="60" w:line="264" w:lineRule="auto"/>
              <w:jc w:val="both"/>
              <w:rPr>
                <w:rFonts w:ascii="Verdana" w:hAnsi="Verdana"/>
                <w:sz w:val="20"/>
                <w:szCs w:val="22"/>
              </w:rPr>
            </w:pPr>
            <w:r w:rsidRPr="0052660F">
              <w:rPr>
                <w:rFonts w:ascii="Verdana" w:hAnsi="Verdana"/>
                <w:sz w:val="20"/>
                <w:szCs w:val="22"/>
              </w:rPr>
              <w:t>Οι Τεχνικές Προδιαγραφές Οικοδομικών Εργασιών του τ. Υπουργείου Δημοσίων Έργων.</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2.10</w:t>
            </w:r>
          </w:p>
        </w:tc>
        <w:tc>
          <w:tcPr>
            <w:tcW w:w="9178" w:type="dxa"/>
            <w:gridSpan w:val="2"/>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Τα νέα ενιαία Τιμολόγια εργασιών δημοπράτησης δημοσίων έργων Οδοποιίας κλπ, που εγκρίθηκαν αρχικά με την αρ</w:t>
            </w:r>
            <w:r w:rsidR="005F776B">
              <w:rPr>
                <w:rFonts w:ascii="Verdana" w:hAnsi="Verdana"/>
                <w:sz w:val="20"/>
                <w:szCs w:val="22"/>
              </w:rPr>
              <w:t>ιθ</w:t>
            </w:r>
            <w:r w:rsidRPr="00B119F9">
              <w:rPr>
                <w:rFonts w:ascii="Verdana" w:hAnsi="Verdana"/>
                <w:sz w:val="20"/>
                <w:szCs w:val="22"/>
              </w:rPr>
              <w:t>. πρωτ. Δ17α/01/93/ΦΝ437/01.10.2004 απόφαση ΥΠ</w:t>
            </w:r>
            <w:r w:rsidRPr="00B119F9">
              <w:rPr>
                <w:rFonts w:ascii="Verdana" w:hAnsi="Verdana"/>
                <w:sz w:val="20"/>
                <w:szCs w:val="22"/>
              </w:rPr>
              <w:t>Ε</w:t>
            </w:r>
            <w:r w:rsidRPr="00B119F9">
              <w:rPr>
                <w:rFonts w:ascii="Verdana" w:hAnsi="Verdana"/>
                <w:sz w:val="20"/>
                <w:szCs w:val="22"/>
              </w:rPr>
              <w:t>ΧΩΔΕ και τα οποία αποτελούνται από το Περιγραφικό Τιμολόγιο, την Τεχνική Συγγραφή Υποχρεώσεων (ΤΣΥ) και τους πίνακες τιμών μονάδας καθώς και τα ισχύοντα σήμερα μετά τις τελευταίες επικαιροποιήσεις.</w:t>
            </w:r>
          </w:p>
        </w:tc>
      </w:tr>
      <w:tr w:rsidR="0052660F" w:rsidRPr="00B119F9" w:rsidTr="00CD26E7">
        <w:tc>
          <w:tcPr>
            <w:tcW w:w="676" w:type="dxa"/>
          </w:tcPr>
          <w:p w:rsidR="0052660F" w:rsidRPr="00B119F9" w:rsidRDefault="0052660F" w:rsidP="00690688">
            <w:pPr>
              <w:spacing w:before="60" w:line="264" w:lineRule="auto"/>
              <w:jc w:val="both"/>
              <w:rPr>
                <w:rFonts w:ascii="Verdana" w:hAnsi="Verdana"/>
                <w:sz w:val="20"/>
                <w:szCs w:val="22"/>
              </w:rPr>
            </w:pPr>
            <w:r w:rsidRPr="00B119F9">
              <w:rPr>
                <w:rFonts w:ascii="Verdana" w:hAnsi="Verdana"/>
                <w:sz w:val="20"/>
                <w:szCs w:val="22"/>
              </w:rPr>
              <w:t>2.11</w:t>
            </w:r>
          </w:p>
        </w:tc>
        <w:tc>
          <w:tcPr>
            <w:tcW w:w="9178" w:type="dxa"/>
            <w:gridSpan w:val="2"/>
          </w:tcPr>
          <w:p w:rsidR="0052660F" w:rsidRPr="0052660F" w:rsidRDefault="0052660F" w:rsidP="00690688">
            <w:pPr>
              <w:spacing w:before="60" w:line="264" w:lineRule="auto"/>
              <w:jc w:val="both"/>
              <w:rPr>
                <w:rFonts w:ascii="Verdana" w:hAnsi="Verdana"/>
                <w:sz w:val="20"/>
                <w:szCs w:val="22"/>
              </w:rPr>
            </w:pPr>
            <w:r>
              <w:rPr>
                <w:rFonts w:ascii="Verdana" w:hAnsi="Verdana"/>
                <w:sz w:val="20"/>
                <w:szCs w:val="22"/>
              </w:rPr>
              <w:t>Η με αριθ</w:t>
            </w:r>
            <w:r w:rsidRPr="0052660F">
              <w:rPr>
                <w:rFonts w:ascii="Verdana" w:hAnsi="Verdana"/>
                <w:sz w:val="20"/>
                <w:szCs w:val="22"/>
              </w:rPr>
              <w:t>. ΔΝΣγ/οικ.35577/ΦΝ466/2017 απόφαση (ΦΕΚ 1746/Β/19.05.2017) περί Κ</w:t>
            </w:r>
            <w:r w:rsidRPr="0052660F">
              <w:rPr>
                <w:rFonts w:ascii="Verdana" w:hAnsi="Verdana"/>
                <w:sz w:val="20"/>
                <w:szCs w:val="22"/>
              </w:rPr>
              <w:t>α</w:t>
            </w:r>
            <w:r w:rsidRPr="0052660F">
              <w:rPr>
                <w:rFonts w:ascii="Verdana" w:hAnsi="Verdana"/>
                <w:sz w:val="20"/>
                <w:szCs w:val="22"/>
              </w:rPr>
              <w:t>νονισμού περιγραφικών τιμολογίων εργασιών για δημόσιες συμβάσεις έργων.</w:t>
            </w:r>
          </w:p>
        </w:tc>
      </w:tr>
      <w:tr w:rsidR="0052660F" w:rsidRPr="00B119F9" w:rsidTr="00CD26E7">
        <w:tc>
          <w:tcPr>
            <w:tcW w:w="676" w:type="dxa"/>
          </w:tcPr>
          <w:p w:rsidR="0052660F" w:rsidRPr="00B119F9" w:rsidRDefault="0052660F" w:rsidP="00690688">
            <w:pPr>
              <w:spacing w:before="60" w:line="264" w:lineRule="auto"/>
              <w:jc w:val="both"/>
              <w:rPr>
                <w:rFonts w:ascii="Verdana" w:hAnsi="Verdana"/>
                <w:sz w:val="20"/>
                <w:szCs w:val="22"/>
              </w:rPr>
            </w:pPr>
            <w:r w:rsidRPr="00B119F9">
              <w:rPr>
                <w:rFonts w:ascii="Verdana" w:hAnsi="Verdana"/>
                <w:sz w:val="20"/>
                <w:szCs w:val="22"/>
              </w:rPr>
              <w:t>2.12</w:t>
            </w:r>
          </w:p>
        </w:tc>
        <w:tc>
          <w:tcPr>
            <w:tcW w:w="9178" w:type="dxa"/>
            <w:gridSpan w:val="2"/>
          </w:tcPr>
          <w:p w:rsidR="0052660F" w:rsidRPr="00B119F9" w:rsidRDefault="0052660F" w:rsidP="00690688">
            <w:pPr>
              <w:spacing w:before="60" w:line="264" w:lineRule="auto"/>
              <w:jc w:val="both"/>
              <w:rPr>
                <w:rFonts w:ascii="Verdana" w:hAnsi="Verdana"/>
                <w:sz w:val="20"/>
                <w:szCs w:val="22"/>
              </w:rPr>
            </w:pPr>
            <w:r w:rsidRPr="00B119F9">
              <w:rPr>
                <w:rFonts w:ascii="Verdana" w:hAnsi="Verdana"/>
                <w:sz w:val="20"/>
                <w:szCs w:val="22"/>
              </w:rPr>
              <w:t>Οι σχετικές εγκύκλιοι, οι κανονισμοί και διατάξεις που θα ισχύουν κατά την ημερομηνία διεξαγωγής της Δημοπρασίας.</w:t>
            </w:r>
          </w:p>
        </w:tc>
      </w:tr>
      <w:tr w:rsidR="0052660F" w:rsidRPr="00B119F9" w:rsidTr="00CD26E7">
        <w:tc>
          <w:tcPr>
            <w:tcW w:w="676" w:type="dxa"/>
          </w:tcPr>
          <w:p w:rsidR="0052660F" w:rsidRPr="00B119F9" w:rsidRDefault="0052660F" w:rsidP="00690688">
            <w:pPr>
              <w:spacing w:before="60" w:line="264" w:lineRule="auto"/>
              <w:jc w:val="both"/>
              <w:rPr>
                <w:rFonts w:ascii="Verdana" w:hAnsi="Verdana"/>
                <w:sz w:val="20"/>
                <w:szCs w:val="22"/>
              </w:rPr>
            </w:pPr>
            <w:r w:rsidRPr="00B119F9">
              <w:rPr>
                <w:rFonts w:ascii="Verdana" w:hAnsi="Verdana"/>
                <w:sz w:val="20"/>
                <w:szCs w:val="22"/>
              </w:rPr>
              <w:t>2.1</w:t>
            </w:r>
            <w:r>
              <w:rPr>
                <w:rFonts w:ascii="Verdana" w:hAnsi="Verdana"/>
                <w:sz w:val="20"/>
                <w:szCs w:val="22"/>
              </w:rPr>
              <w:t>3</w:t>
            </w:r>
          </w:p>
        </w:tc>
        <w:tc>
          <w:tcPr>
            <w:tcW w:w="9178" w:type="dxa"/>
            <w:gridSpan w:val="2"/>
          </w:tcPr>
          <w:p w:rsidR="0052660F" w:rsidRPr="00B119F9" w:rsidRDefault="0052660F" w:rsidP="00690688">
            <w:pPr>
              <w:spacing w:before="60" w:line="264" w:lineRule="auto"/>
              <w:jc w:val="both"/>
              <w:rPr>
                <w:rFonts w:ascii="Verdana" w:hAnsi="Verdana"/>
                <w:sz w:val="20"/>
                <w:szCs w:val="22"/>
              </w:rPr>
            </w:pPr>
            <w:r w:rsidRPr="00B119F9">
              <w:rPr>
                <w:rFonts w:ascii="Verdana" w:hAnsi="Verdana"/>
                <w:sz w:val="20"/>
                <w:szCs w:val="22"/>
              </w:rPr>
              <w:t>Η αριθ. πρωτ. ΔΜΕΟ/ο/612/16.02.2011 από</w:t>
            </w:r>
            <w:r>
              <w:rPr>
                <w:rFonts w:ascii="Verdana" w:hAnsi="Verdana"/>
                <w:sz w:val="20"/>
                <w:szCs w:val="22"/>
              </w:rPr>
              <w:t>φαση του Υφυπουργού ΥΠ.Υ.ΜΕ.ΔΙ.</w:t>
            </w:r>
            <w:r w:rsidRPr="00B119F9">
              <w:rPr>
                <w:rFonts w:ascii="Verdana" w:hAnsi="Verdana"/>
                <w:sz w:val="20"/>
                <w:szCs w:val="22"/>
              </w:rPr>
              <w:t xml:space="preserve"> «Έγκρ</w:t>
            </w:r>
            <w:r w:rsidRPr="00B119F9">
              <w:rPr>
                <w:rFonts w:ascii="Verdana" w:hAnsi="Verdana"/>
                <w:sz w:val="20"/>
                <w:szCs w:val="22"/>
              </w:rPr>
              <w:t>ι</w:t>
            </w:r>
            <w:r w:rsidRPr="00B119F9">
              <w:rPr>
                <w:rFonts w:ascii="Verdana" w:hAnsi="Verdana"/>
                <w:sz w:val="20"/>
                <w:szCs w:val="22"/>
              </w:rPr>
              <w:t>ση Οδηγιών Μελετών Οδικών Έργων για Συστήματα Αναχαίτισης Οχημάτων (ΟΜΟΕ - ΣΑΟ)» ΦΕΚ 702Β/29.04.2011 καθώς και οι εγκύκλιοι αριθ. πρωτ. ΔΜ</w:t>
            </w:r>
            <w:r w:rsidRPr="00B119F9">
              <w:rPr>
                <w:rFonts w:ascii="Verdana" w:hAnsi="Verdana"/>
                <w:sz w:val="20"/>
                <w:szCs w:val="22"/>
              </w:rPr>
              <w:t>Ε</w:t>
            </w:r>
            <w:r w:rsidRPr="00B119F9">
              <w:rPr>
                <w:rFonts w:ascii="Verdana" w:hAnsi="Verdana"/>
                <w:sz w:val="20"/>
                <w:szCs w:val="22"/>
              </w:rPr>
              <w:t>Ο/ο/3112/25.07.2011 και ΔΜΕΟ/ο/4371/24.10.2011 αυτού.</w:t>
            </w:r>
          </w:p>
        </w:tc>
      </w:tr>
    </w:tbl>
    <w:p w:rsidR="005B1A54" w:rsidRPr="00B119F9" w:rsidRDefault="005B1A54" w:rsidP="00690688">
      <w:pPr>
        <w:spacing w:before="60" w:line="264" w:lineRule="auto"/>
        <w:jc w:val="both"/>
        <w:rPr>
          <w:rFonts w:ascii="Verdana" w:hAnsi="Verdana" w:cs="Tahoma"/>
          <w:sz w:val="20"/>
          <w:szCs w:val="22"/>
        </w:rPr>
      </w:pPr>
    </w:p>
    <w:p w:rsidR="006F5089" w:rsidRPr="00B119F9" w:rsidRDefault="006F5089" w:rsidP="00690688">
      <w:pPr>
        <w:pStyle w:val="a3"/>
        <w:spacing w:before="60" w:line="264" w:lineRule="auto"/>
        <w:ind w:firstLine="0"/>
        <w:rPr>
          <w:rFonts w:ascii="Verdana" w:hAnsi="Verdana" w:cs="Arial"/>
          <w:b/>
          <w:sz w:val="20"/>
          <w:szCs w:val="22"/>
          <w:u w:val="single"/>
          <w:lang w:val="el-GR"/>
        </w:rPr>
      </w:pPr>
      <w:r w:rsidRPr="00B119F9">
        <w:rPr>
          <w:rFonts w:ascii="Verdana" w:hAnsi="Verdana" w:cs="Arial"/>
          <w:b/>
          <w:sz w:val="20"/>
          <w:szCs w:val="22"/>
          <w:u w:val="single"/>
          <w:lang w:val="el-GR"/>
        </w:rPr>
        <w:t>Άρθρο 3</w:t>
      </w:r>
      <w:r w:rsidRPr="00D1295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6F5089" w:rsidRPr="00B119F9" w:rsidRDefault="006F5089" w:rsidP="00690688">
      <w:pPr>
        <w:pStyle w:val="a3"/>
        <w:spacing w:before="60" w:line="264" w:lineRule="auto"/>
        <w:ind w:firstLine="0"/>
        <w:rPr>
          <w:rFonts w:ascii="Verdana" w:hAnsi="Verdana" w:cs="Arial"/>
          <w:sz w:val="20"/>
          <w:szCs w:val="22"/>
          <w:u w:val="single"/>
          <w:lang w:val="el-GR"/>
        </w:rPr>
      </w:pPr>
      <w:r w:rsidRPr="00B119F9">
        <w:rPr>
          <w:rFonts w:ascii="Verdana" w:hAnsi="Verdana" w:cs="Arial"/>
          <w:sz w:val="20"/>
          <w:szCs w:val="22"/>
          <w:u w:val="single"/>
          <w:lang w:val="el-GR"/>
        </w:rPr>
        <w:t>Γενική ισχύς Συμβατικού Τιμολογίου</w:t>
      </w: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lang w:val="el-GR"/>
        </w:rPr>
        <w:t xml:space="preserve">Οι τιμές μονάδος του Συμβατικού Τιμολογίου είναι γενικής ισχύος και εφαρμόζονται συμβατικά, είτε πρόκειται για κατασκευή απ’ αρχής νέων έργων ή για </w:t>
      </w:r>
      <w:r w:rsidR="00CE3126" w:rsidRPr="00B119F9">
        <w:rPr>
          <w:rFonts w:ascii="Verdana" w:hAnsi="Verdana" w:cs="Arial"/>
          <w:sz w:val="20"/>
          <w:szCs w:val="22"/>
          <w:lang w:val="el-GR"/>
        </w:rPr>
        <w:t>να συμπληρωθεί η επισκευή, τόσο</w:t>
      </w:r>
      <w:r w:rsidRPr="00B119F9">
        <w:rPr>
          <w:rFonts w:ascii="Verdana" w:hAnsi="Verdana" w:cs="Arial"/>
          <w:sz w:val="20"/>
          <w:szCs w:val="22"/>
          <w:lang w:val="el-GR"/>
        </w:rPr>
        <w:t xml:space="preserve"> </w:t>
      </w:r>
      <w:r w:rsidR="00DD6032" w:rsidRPr="00B119F9">
        <w:rPr>
          <w:rFonts w:ascii="Verdana" w:hAnsi="Verdana" w:cs="Arial"/>
          <w:sz w:val="20"/>
          <w:szCs w:val="22"/>
          <w:lang w:val="el-GR"/>
        </w:rPr>
        <w:t>της οδού</w:t>
      </w:r>
      <w:r w:rsidR="00260B2B" w:rsidRPr="00B119F9">
        <w:rPr>
          <w:rFonts w:ascii="Verdana" w:hAnsi="Verdana" w:cs="Arial"/>
          <w:sz w:val="20"/>
          <w:szCs w:val="22"/>
          <w:lang w:val="el-GR"/>
        </w:rPr>
        <w:t xml:space="preserve">, του κτιρίου, </w:t>
      </w:r>
      <w:r w:rsidRPr="00B119F9">
        <w:rPr>
          <w:rFonts w:ascii="Verdana" w:hAnsi="Verdana" w:cs="Arial"/>
          <w:sz w:val="20"/>
          <w:szCs w:val="22"/>
          <w:lang w:val="el-GR"/>
        </w:rPr>
        <w:t>όσο και άλλων έργων, κοντά ή μακριά από αυτό, απαιτουμένων για τη λειτ</w:t>
      </w:r>
      <w:r w:rsidRPr="00B119F9">
        <w:rPr>
          <w:rFonts w:ascii="Verdana" w:hAnsi="Verdana" w:cs="Arial"/>
          <w:sz w:val="20"/>
          <w:szCs w:val="22"/>
          <w:lang w:val="el-GR"/>
        </w:rPr>
        <w:t>ο</w:t>
      </w:r>
      <w:r w:rsidRPr="00B119F9">
        <w:rPr>
          <w:rFonts w:ascii="Verdana" w:hAnsi="Verdana" w:cs="Arial"/>
          <w:sz w:val="20"/>
          <w:szCs w:val="22"/>
          <w:lang w:val="el-GR"/>
        </w:rPr>
        <w:t>υργία, ασφάλει</w:t>
      </w:r>
      <w:r w:rsidR="00DD6032" w:rsidRPr="00B119F9">
        <w:rPr>
          <w:rFonts w:ascii="Verdana" w:hAnsi="Verdana" w:cs="Arial"/>
          <w:sz w:val="20"/>
          <w:szCs w:val="22"/>
          <w:lang w:val="el-GR"/>
        </w:rPr>
        <w:t>α, εξυγιάνση κλπ.</w:t>
      </w:r>
    </w:p>
    <w:p w:rsidR="0002382A" w:rsidRDefault="0002382A" w:rsidP="00690688">
      <w:pPr>
        <w:pStyle w:val="a3"/>
        <w:spacing w:before="60" w:line="264" w:lineRule="auto"/>
        <w:ind w:firstLine="0"/>
        <w:rPr>
          <w:rFonts w:ascii="Verdana" w:hAnsi="Verdana" w:cs="Arial"/>
          <w:sz w:val="20"/>
          <w:szCs w:val="22"/>
          <w:lang w:val="el-GR"/>
        </w:rPr>
      </w:pPr>
    </w:p>
    <w:p w:rsidR="003F12B3" w:rsidRPr="00B119F9" w:rsidRDefault="003F12B3" w:rsidP="00690688">
      <w:pPr>
        <w:pStyle w:val="a3"/>
        <w:spacing w:before="60" w:line="264" w:lineRule="auto"/>
        <w:ind w:firstLine="0"/>
        <w:rPr>
          <w:rFonts w:ascii="Verdana" w:hAnsi="Verdana" w:cs="Arial"/>
          <w:sz w:val="20"/>
          <w:szCs w:val="22"/>
          <w:lang w:val="el-GR"/>
        </w:rPr>
      </w:pPr>
    </w:p>
    <w:p w:rsidR="006F5089" w:rsidRPr="00B119F9" w:rsidRDefault="006F5089" w:rsidP="00690688">
      <w:pPr>
        <w:pStyle w:val="a3"/>
        <w:spacing w:before="60" w:line="264" w:lineRule="auto"/>
        <w:ind w:firstLine="0"/>
        <w:rPr>
          <w:rFonts w:ascii="Verdana" w:hAnsi="Verdana" w:cs="Arial"/>
          <w:sz w:val="20"/>
          <w:szCs w:val="22"/>
          <w:u w:val="single"/>
          <w:lang w:val="el-GR"/>
        </w:rPr>
      </w:pPr>
      <w:r w:rsidRPr="00B119F9">
        <w:rPr>
          <w:rFonts w:ascii="Verdana" w:hAnsi="Verdana" w:cs="Arial"/>
          <w:b/>
          <w:sz w:val="20"/>
          <w:szCs w:val="22"/>
          <w:u w:val="single"/>
          <w:lang w:val="el-GR"/>
        </w:rPr>
        <w:lastRenderedPageBreak/>
        <w:t>Άρθρο 4</w:t>
      </w:r>
      <w:r w:rsidRPr="00BA3BCA">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6F5089" w:rsidRPr="00B119F9" w:rsidRDefault="00C014E0" w:rsidP="00690688">
      <w:pPr>
        <w:pStyle w:val="a3"/>
        <w:spacing w:before="60" w:line="264" w:lineRule="auto"/>
        <w:ind w:firstLine="0"/>
        <w:rPr>
          <w:rFonts w:ascii="Verdana" w:hAnsi="Verdana" w:cs="Arial"/>
          <w:sz w:val="20"/>
          <w:szCs w:val="22"/>
          <w:u w:val="single"/>
          <w:lang w:val="el-GR"/>
        </w:rPr>
      </w:pPr>
      <w:r w:rsidRPr="00B119F9">
        <w:rPr>
          <w:rFonts w:ascii="Verdana" w:hAnsi="Verdana" w:cs="Arial"/>
          <w:sz w:val="20"/>
          <w:szCs w:val="22"/>
          <w:u w:val="single"/>
          <w:lang w:val="el-GR"/>
        </w:rPr>
        <w:t>Χρονοδιάγραμμα κατασκευής έργου</w:t>
      </w:r>
    </w:p>
    <w:tbl>
      <w:tblPr>
        <w:tblW w:w="0" w:type="auto"/>
        <w:tblLook w:val="04A0"/>
      </w:tblPr>
      <w:tblGrid>
        <w:gridCol w:w="544"/>
        <w:gridCol w:w="9310"/>
      </w:tblGrid>
      <w:tr w:rsidR="00FE340E" w:rsidRPr="00B119F9" w:rsidTr="005B1A54">
        <w:tc>
          <w:tcPr>
            <w:tcW w:w="534" w:type="dxa"/>
          </w:tcPr>
          <w:p w:rsidR="00FE340E" w:rsidRPr="00B119F9" w:rsidRDefault="00FE340E" w:rsidP="00690688">
            <w:pPr>
              <w:spacing w:before="60" w:line="264" w:lineRule="auto"/>
              <w:jc w:val="both"/>
              <w:rPr>
                <w:rFonts w:ascii="Verdana" w:hAnsi="Verdana" w:cs="Arial"/>
                <w:sz w:val="20"/>
                <w:szCs w:val="22"/>
              </w:rPr>
            </w:pPr>
            <w:r w:rsidRPr="00B119F9">
              <w:rPr>
                <w:rFonts w:ascii="Verdana" w:hAnsi="Verdana" w:cs="Arial"/>
                <w:sz w:val="20"/>
                <w:szCs w:val="22"/>
              </w:rPr>
              <w:t>4.1</w:t>
            </w:r>
          </w:p>
        </w:tc>
        <w:tc>
          <w:tcPr>
            <w:tcW w:w="9320" w:type="dxa"/>
          </w:tcPr>
          <w:p w:rsidR="00FE340E" w:rsidRPr="00B119F9" w:rsidRDefault="00FE340E" w:rsidP="00690688">
            <w:pPr>
              <w:pStyle w:val="a3"/>
              <w:spacing w:before="60" w:line="264" w:lineRule="auto"/>
              <w:ind w:firstLine="0"/>
              <w:rPr>
                <w:rFonts w:ascii="Verdana" w:hAnsi="Verdana" w:cs="Arial"/>
                <w:sz w:val="20"/>
                <w:szCs w:val="22"/>
                <w:lang w:val="el-GR"/>
              </w:rPr>
            </w:pPr>
            <w:r w:rsidRPr="00B119F9">
              <w:rPr>
                <w:rFonts w:ascii="Verdana" w:hAnsi="Verdana" w:cs="Tahoma"/>
                <w:sz w:val="20"/>
                <w:szCs w:val="22"/>
                <w:lang w:val="el-GR"/>
              </w:rPr>
              <w:t xml:space="preserve">Σύμφωνα με το άρθρο 145 του Ν 4412/2016, όπως </w:t>
            </w:r>
            <w:r w:rsidR="00F20257" w:rsidRPr="00B119F9">
              <w:rPr>
                <w:rFonts w:ascii="Verdana" w:hAnsi="Verdana" w:cs="Tahoma"/>
                <w:sz w:val="20"/>
                <w:szCs w:val="22"/>
                <w:lang w:val="el-GR"/>
              </w:rPr>
              <w:t xml:space="preserve">τροποποιήθηκε και </w:t>
            </w:r>
            <w:r w:rsidRPr="00B119F9">
              <w:rPr>
                <w:rFonts w:ascii="Verdana" w:hAnsi="Verdana" w:cs="Tahoma"/>
                <w:sz w:val="20"/>
                <w:szCs w:val="22"/>
                <w:lang w:val="el-GR"/>
              </w:rPr>
              <w:t>ισχύει</w:t>
            </w:r>
            <w:r w:rsidR="00B720DD">
              <w:rPr>
                <w:rFonts w:ascii="Verdana" w:hAnsi="Verdana" w:cs="Tahoma"/>
                <w:sz w:val="20"/>
                <w:szCs w:val="22"/>
                <w:lang w:val="el-GR"/>
              </w:rPr>
              <w:t xml:space="preserve"> σήμερα</w:t>
            </w:r>
            <w:r w:rsidRPr="00B119F9">
              <w:rPr>
                <w:rFonts w:ascii="Verdana" w:hAnsi="Verdana" w:cs="Tahoma"/>
                <w:sz w:val="20"/>
                <w:szCs w:val="22"/>
                <w:lang w:val="el-GR"/>
              </w:rPr>
              <w:t xml:space="preserve">, ο </w:t>
            </w:r>
            <w:r w:rsidR="00A80B00" w:rsidRPr="00B119F9">
              <w:rPr>
                <w:rFonts w:ascii="Verdana" w:hAnsi="Verdana" w:cs="Tahoma"/>
                <w:sz w:val="20"/>
                <w:szCs w:val="22"/>
                <w:lang w:val="el-GR"/>
              </w:rPr>
              <w:t>α</w:t>
            </w:r>
            <w:r w:rsidRPr="00B119F9">
              <w:rPr>
                <w:rFonts w:ascii="Verdana" w:hAnsi="Verdana" w:cs="Tahoma"/>
                <w:sz w:val="20"/>
                <w:szCs w:val="22"/>
                <w:lang w:val="el-GR"/>
              </w:rPr>
              <w:t>νάδοχος υποχρεώνεται να εκπονήσει χρονοδιάγραμμα κατασκευής του έργου, που θα υποβληθεί στη Διευθύνουσα το έργο Υπηρεσία, σε προθεσμία δέκα πέντε (15) ημερών από την υπογραφή της σύμβασης</w:t>
            </w:r>
            <w:r w:rsidRPr="00B119F9">
              <w:rPr>
                <w:rFonts w:ascii="Verdana" w:hAnsi="Verdana" w:cs="Arial"/>
                <w:sz w:val="20"/>
                <w:szCs w:val="22"/>
                <w:lang w:val="el-GR"/>
              </w:rPr>
              <w:t>.</w:t>
            </w:r>
          </w:p>
          <w:p w:rsidR="00FE340E" w:rsidRPr="00B119F9" w:rsidRDefault="00FE340E" w:rsidP="00690688">
            <w:pPr>
              <w:pStyle w:val="a3"/>
              <w:spacing w:before="60" w:line="264" w:lineRule="auto"/>
              <w:ind w:firstLine="0"/>
              <w:rPr>
                <w:rFonts w:ascii="Verdana" w:hAnsi="Verdana" w:cs="Arial"/>
                <w:sz w:val="20"/>
                <w:szCs w:val="22"/>
                <w:lang w:val="el-GR"/>
              </w:rPr>
            </w:pPr>
            <w:r w:rsidRPr="00B119F9">
              <w:rPr>
                <w:rFonts w:ascii="Verdana" w:hAnsi="Verdana" w:cs="Tahoma"/>
                <w:sz w:val="20"/>
                <w:szCs w:val="22"/>
                <w:lang w:val="el-GR"/>
              </w:rPr>
              <w:t>Στο διάγραμμα αυτό θα φαίνεται η σειρά εκτελέσεως των επί μέρους εργασιών και ο μηχ</w:t>
            </w:r>
            <w:r w:rsidRPr="00B119F9">
              <w:rPr>
                <w:rFonts w:ascii="Verdana" w:hAnsi="Verdana" w:cs="Tahoma"/>
                <w:sz w:val="20"/>
                <w:szCs w:val="22"/>
                <w:lang w:val="el-GR"/>
              </w:rPr>
              <w:t>α</w:t>
            </w:r>
            <w:r w:rsidRPr="00B119F9">
              <w:rPr>
                <w:rFonts w:ascii="Verdana" w:hAnsi="Verdana" w:cs="Tahoma"/>
                <w:sz w:val="20"/>
                <w:szCs w:val="22"/>
                <w:lang w:val="el-GR"/>
              </w:rPr>
              <w:t>νικός εξοπλισμός, που απαιτείται για κάθε περίοδο, με τον οποίο θα αποδεικνύεται η δυν</w:t>
            </w:r>
            <w:r w:rsidRPr="00B119F9">
              <w:rPr>
                <w:rFonts w:ascii="Verdana" w:hAnsi="Verdana" w:cs="Tahoma"/>
                <w:sz w:val="20"/>
                <w:szCs w:val="22"/>
                <w:lang w:val="el-GR"/>
              </w:rPr>
              <w:t>α</w:t>
            </w:r>
            <w:r w:rsidRPr="00B119F9">
              <w:rPr>
                <w:rFonts w:ascii="Verdana" w:hAnsi="Verdana" w:cs="Tahoma"/>
                <w:sz w:val="20"/>
                <w:szCs w:val="22"/>
                <w:lang w:val="el-GR"/>
              </w:rPr>
              <w:t>τότητα της εκτέλεσης του έργου μέσα στις οριζόμενες προθεσμίες.</w:t>
            </w:r>
            <w:r w:rsidR="0091752B" w:rsidRPr="00B119F9">
              <w:rPr>
                <w:rFonts w:ascii="Verdana" w:hAnsi="Verdana" w:cs="Tahoma"/>
                <w:sz w:val="20"/>
                <w:szCs w:val="22"/>
                <w:lang w:val="el-GR"/>
              </w:rPr>
              <w:t xml:space="preserve"> </w:t>
            </w:r>
            <w:r w:rsidRPr="00B119F9">
              <w:rPr>
                <w:rFonts w:ascii="Verdana" w:hAnsi="Verdana" w:cs="Tahoma"/>
                <w:sz w:val="20"/>
                <w:szCs w:val="22"/>
                <w:lang w:val="el-GR"/>
              </w:rPr>
              <w:t xml:space="preserve">Τονίζεται ιδιαίτερα η υποχρέωση του </w:t>
            </w:r>
            <w:r w:rsidR="0091752B" w:rsidRPr="00B119F9">
              <w:rPr>
                <w:rFonts w:ascii="Verdana" w:hAnsi="Verdana" w:cs="Tahoma"/>
                <w:sz w:val="20"/>
                <w:szCs w:val="22"/>
                <w:lang w:val="el-GR"/>
              </w:rPr>
              <w:t>α</w:t>
            </w:r>
            <w:r w:rsidRPr="00B119F9">
              <w:rPr>
                <w:rFonts w:ascii="Verdana" w:hAnsi="Verdana" w:cs="Tahoma"/>
                <w:sz w:val="20"/>
                <w:szCs w:val="22"/>
                <w:lang w:val="el-GR"/>
              </w:rPr>
              <w:t>ναδόχου, τα μηχανήματα που θα χρησιμοποιήσει να έχουν άδεια και π</w:t>
            </w:r>
            <w:r w:rsidRPr="00B119F9">
              <w:rPr>
                <w:rFonts w:ascii="Verdana" w:hAnsi="Verdana" w:cs="Tahoma"/>
                <w:sz w:val="20"/>
                <w:szCs w:val="22"/>
                <w:lang w:val="el-GR"/>
              </w:rPr>
              <w:t>ι</w:t>
            </w:r>
            <w:r w:rsidRPr="00B119F9">
              <w:rPr>
                <w:rFonts w:ascii="Verdana" w:hAnsi="Verdana" w:cs="Tahoma"/>
                <w:sz w:val="20"/>
                <w:szCs w:val="22"/>
                <w:lang w:val="el-GR"/>
              </w:rPr>
              <w:t>νακίδες κυκλοφορίας και να έχουν καταβληθεί τα τέλη χρήσης</w:t>
            </w:r>
            <w:r w:rsidRPr="00B119F9">
              <w:rPr>
                <w:rFonts w:ascii="Verdana" w:hAnsi="Verdana" w:cs="Arial"/>
                <w:sz w:val="20"/>
                <w:szCs w:val="22"/>
                <w:lang w:val="el-GR"/>
              </w:rPr>
              <w:t>.</w:t>
            </w:r>
          </w:p>
        </w:tc>
      </w:tr>
      <w:tr w:rsidR="00FE340E" w:rsidRPr="00B119F9" w:rsidTr="005B1A54">
        <w:tc>
          <w:tcPr>
            <w:tcW w:w="534" w:type="dxa"/>
          </w:tcPr>
          <w:p w:rsidR="00FE340E" w:rsidRPr="00B119F9" w:rsidRDefault="00FE340E" w:rsidP="00690688">
            <w:pPr>
              <w:spacing w:before="60" w:line="264" w:lineRule="auto"/>
              <w:jc w:val="both"/>
              <w:rPr>
                <w:rFonts w:ascii="Verdana" w:hAnsi="Verdana" w:cs="Arial"/>
                <w:sz w:val="20"/>
                <w:szCs w:val="22"/>
              </w:rPr>
            </w:pPr>
            <w:r w:rsidRPr="00B119F9">
              <w:rPr>
                <w:rFonts w:ascii="Verdana" w:hAnsi="Verdana" w:cs="Arial"/>
                <w:sz w:val="20"/>
                <w:szCs w:val="22"/>
              </w:rPr>
              <w:t>4.2</w:t>
            </w:r>
          </w:p>
        </w:tc>
        <w:tc>
          <w:tcPr>
            <w:tcW w:w="9320" w:type="dxa"/>
          </w:tcPr>
          <w:p w:rsidR="00FE340E" w:rsidRPr="00B119F9" w:rsidRDefault="00260B2B" w:rsidP="00690688">
            <w:pPr>
              <w:spacing w:before="60" w:line="264" w:lineRule="auto"/>
              <w:jc w:val="both"/>
              <w:rPr>
                <w:rFonts w:ascii="Verdana" w:hAnsi="Verdana" w:cs="Arial"/>
                <w:sz w:val="20"/>
                <w:szCs w:val="22"/>
              </w:rPr>
            </w:pPr>
            <w:r w:rsidRPr="00B119F9">
              <w:rPr>
                <w:rFonts w:ascii="Verdana" w:hAnsi="Verdana" w:cs="Arial"/>
                <w:sz w:val="20"/>
                <w:szCs w:val="22"/>
              </w:rPr>
              <w:t>Στο διάγραμμα αυτό θα αναγράφονται οι κατά δεκαπενθήμερο ποσότητες των εργασιών, που πρόκειται να εκτελεσθούν, σε φυσικές μονάδες εργασίας, όπως αναγράφονται στον προϋπολογισμό των εργασιών, θα αναλύονται σε γραμμικό διάγραμμα και θα αιτιολογο</w:t>
            </w:r>
            <w:r w:rsidRPr="00B119F9">
              <w:rPr>
                <w:rFonts w:ascii="Verdana" w:hAnsi="Verdana" w:cs="Arial"/>
                <w:sz w:val="20"/>
                <w:szCs w:val="22"/>
              </w:rPr>
              <w:t>ύ</w:t>
            </w:r>
            <w:r w:rsidRPr="00B119F9">
              <w:rPr>
                <w:rFonts w:ascii="Verdana" w:hAnsi="Verdana" w:cs="Arial"/>
                <w:sz w:val="20"/>
                <w:szCs w:val="22"/>
              </w:rPr>
              <w:t>νται σε έκθεση</w:t>
            </w:r>
            <w:r w:rsidR="00C014E0" w:rsidRPr="00B119F9">
              <w:rPr>
                <w:rFonts w:ascii="Verdana" w:hAnsi="Verdana" w:cs="Arial"/>
                <w:sz w:val="20"/>
                <w:szCs w:val="22"/>
              </w:rPr>
              <w:t>.</w:t>
            </w:r>
          </w:p>
        </w:tc>
      </w:tr>
      <w:tr w:rsidR="00FE340E" w:rsidRPr="00B119F9" w:rsidTr="005B1A54">
        <w:tc>
          <w:tcPr>
            <w:tcW w:w="534" w:type="dxa"/>
          </w:tcPr>
          <w:p w:rsidR="00FE340E" w:rsidRPr="00B119F9" w:rsidRDefault="00FE340E" w:rsidP="00690688">
            <w:pPr>
              <w:spacing w:before="60" w:line="264" w:lineRule="auto"/>
              <w:jc w:val="both"/>
              <w:rPr>
                <w:rFonts w:ascii="Verdana" w:hAnsi="Verdana" w:cs="Arial"/>
                <w:sz w:val="20"/>
                <w:szCs w:val="22"/>
              </w:rPr>
            </w:pPr>
            <w:r w:rsidRPr="00B119F9">
              <w:rPr>
                <w:rFonts w:ascii="Verdana" w:hAnsi="Verdana" w:cs="Arial"/>
                <w:sz w:val="20"/>
                <w:szCs w:val="22"/>
              </w:rPr>
              <w:t>4.3</w:t>
            </w:r>
          </w:p>
        </w:tc>
        <w:tc>
          <w:tcPr>
            <w:tcW w:w="9320" w:type="dxa"/>
          </w:tcPr>
          <w:p w:rsidR="00FE340E" w:rsidRPr="00B119F9" w:rsidRDefault="00260B2B" w:rsidP="00690688">
            <w:pPr>
              <w:spacing w:before="60" w:line="264" w:lineRule="auto"/>
              <w:jc w:val="both"/>
              <w:rPr>
                <w:rFonts w:ascii="Verdana" w:hAnsi="Verdana" w:cs="Arial"/>
                <w:sz w:val="20"/>
                <w:szCs w:val="22"/>
              </w:rPr>
            </w:pPr>
            <w:r w:rsidRPr="00B119F9">
              <w:rPr>
                <w:rFonts w:ascii="Verdana" w:hAnsi="Verdana" w:cs="Arial"/>
                <w:sz w:val="20"/>
                <w:szCs w:val="22"/>
              </w:rPr>
              <w:t xml:space="preserve">Το διάγραμμα, όπως θα εγκριθεί, αφού τυχόν τροποποιηθεί και συμπληρωθεί από την </w:t>
            </w:r>
            <w:r w:rsidRPr="00B119F9">
              <w:rPr>
                <w:rFonts w:ascii="Verdana" w:hAnsi="Verdana" w:cs="Arial"/>
                <w:sz w:val="20"/>
                <w:szCs w:val="22"/>
              </w:rPr>
              <w:t>Υ</w:t>
            </w:r>
            <w:r w:rsidRPr="00B119F9">
              <w:rPr>
                <w:rFonts w:ascii="Verdana" w:hAnsi="Verdana" w:cs="Arial"/>
                <w:sz w:val="20"/>
                <w:szCs w:val="22"/>
              </w:rPr>
              <w:t>πηρεσία, αποτελεί το αναλυτικό πρόγραμμα κατασκευής του έργου, υπέρβαση δε επί μ</w:t>
            </w:r>
            <w:r w:rsidRPr="00B119F9">
              <w:rPr>
                <w:rFonts w:ascii="Verdana" w:hAnsi="Verdana" w:cs="Arial"/>
                <w:sz w:val="20"/>
                <w:szCs w:val="22"/>
              </w:rPr>
              <w:t>έ</w:t>
            </w:r>
            <w:r w:rsidRPr="00B119F9">
              <w:rPr>
                <w:rFonts w:ascii="Verdana" w:hAnsi="Verdana" w:cs="Arial"/>
                <w:sz w:val="20"/>
                <w:szCs w:val="22"/>
              </w:rPr>
              <w:t>ρους προθεσμιών συνεπιφέρει τις κυρώσεις που προβλέπονται από τις κείμενες διατάξεις</w:t>
            </w:r>
            <w:r w:rsidR="00FE340E" w:rsidRPr="00B119F9">
              <w:rPr>
                <w:rFonts w:ascii="Verdana" w:hAnsi="Verdana" w:cs="Arial"/>
                <w:sz w:val="20"/>
                <w:szCs w:val="22"/>
              </w:rPr>
              <w:t>.</w:t>
            </w:r>
          </w:p>
        </w:tc>
      </w:tr>
      <w:tr w:rsidR="00FE340E" w:rsidRPr="00B119F9" w:rsidTr="005B1A54">
        <w:tc>
          <w:tcPr>
            <w:tcW w:w="534" w:type="dxa"/>
          </w:tcPr>
          <w:p w:rsidR="00FE340E" w:rsidRPr="00B119F9" w:rsidRDefault="00FE340E" w:rsidP="00690688">
            <w:pPr>
              <w:spacing w:before="60" w:line="264" w:lineRule="auto"/>
              <w:jc w:val="both"/>
              <w:rPr>
                <w:rFonts w:ascii="Verdana" w:hAnsi="Verdana" w:cs="Arial"/>
                <w:sz w:val="20"/>
                <w:szCs w:val="22"/>
              </w:rPr>
            </w:pPr>
            <w:r w:rsidRPr="00B119F9">
              <w:rPr>
                <w:rFonts w:ascii="Verdana" w:hAnsi="Verdana" w:cs="Arial"/>
                <w:sz w:val="20"/>
                <w:szCs w:val="22"/>
              </w:rPr>
              <w:t>4.4</w:t>
            </w:r>
          </w:p>
        </w:tc>
        <w:tc>
          <w:tcPr>
            <w:tcW w:w="9320" w:type="dxa"/>
          </w:tcPr>
          <w:p w:rsidR="00FE340E" w:rsidRPr="00B119F9" w:rsidRDefault="00FE340E" w:rsidP="00690688">
            <w:pPr>
              <w:spacing w:before="60" w:line="264" w:lineRule="auto"/>
              <w:jc w:val="both"/>
              <w:rPr>
                <w:rFonts w:ascii="Verdana" w:hAnsi="Verdana" w:cs="Arial"/>
                <w:sz w:val="20"/>
                <w:szCs w:val="22"/>
              </w:rPr>
            </w:pPr>
            <w:r w:rsidRPr="00B119F9">
              <w:rPr>
                <w:rFonts w:ascii="Verdana" w:hAnsi="Verdana" w:cs="Arial"/>
                <w:sz w:val="20"/>
                <w:szCs w:val="22"/>
              </w:rPr>
              <w:t>Η αναθεώρηση ή αναπροσαρμογή του προγράμματος θα γίνει, όταν προκύπτει ανάγκη μ</w:t>
            </w:r>
            <w:r w:rsidRPr="00B119F9">
              <w:rPr>
                <w:rFonts w:ascii="Verdana" w:hAnsi="Verdana" w:cs="Arial"/>
                <w:sz w:val="20"/>
                <w:szCs w:val="22"/>
              </w:rPr>
              <w:t>ε</w:t>
            </w:r>
            <w:r w:rsidRPr="00B119F9">
              <w:rPr>
                <w:rFonts w:ascii="Verdana" w:hAnsi="Verdana" w:cs="Arial"/>
                <w:sz w:val="20"/>
                <w:szCs w:val="22"/>
              </w:rPr>
              <w:t>ταβολής των αρχικών, ενδιαμέσων ή και των τελικών χρονικών ή και οικονομικών στόχων (προθεσμίες, προϋπολογισμός) ή του αντικειμένου της σύμβασης, στις περιπτώσεις που προβλέπονται από τις κείμενες διατάξεις.</w:t>
            </w:r>
          </w:p>
        </w:tc>
      </w:tr>
      <w:tr w:rsidR="00FE340E" w:rsidRPr="00B119F9" w:rsidTr="005B1A54">
        <w:tc>
          <w:tcPr>
            <w:tcW w:w="534" w:type="dxa"/>
          </w:tcPr>
          <w:p w:rsidR="00FE340E" w:rsidRPr="00B119F9" w:rsidRDefault="00FE340E" w:rsidP="00690688">
            <w:pPr>
              <w:spacing w:before="60" w:line="264" w:lineRule="auto"/>
              <w:jc w:val="both"/>
              <w:rPr>
                <w:rFonts w:ascii="Verdana" w:hAnsi="Verdana" w:cs="Arial"/>
                <w:sz w:val="20"/>
                <w:szCs w:val="22"/>
              </w:rPr>
            </w:pPr>
            <w:r w:rsidRPr="00B119F9">
              <w:rPr>
                <w:rFonts w:ascii="Verdana" w:hAnsi="Verdana" w:cs="Arial"/>
                <w:sz w:val="20"/>
                <w:szCs w:val="22"/>
              </w:rPr>
              <w:t>4.5</w:t>
            </w:r>
          </w:p>
        </w:tc>
        <w:tc>
          <w:tcPr>
            <w:tcW w:w="9320" w:type="dxa"/>
          </w:tcPr>
          <w:p w:rsidR="00FE340E" w:rsidRPr="00B119F9" w:rsidRDefault="00FE340E" w:rsidP="00690688">
            <w:pPr>
              <w:spacing w:before="60" w:line="264" w:lineRule="auto"/>
              <w:jc w:val="both"/>
              <w:rPr>
                <w:rFonts w:ascii="Verdana" w:hAnsi="Verdana" w:cs="Arial"/>
                <w:sz w:val="20"/>
                <w:szCs w:val="22"/>
              </w:rPr>
            </w:pPr>
            <w:r w:rsidRPr="00B119F9">
              <w:rPr>
                <w:rFonts w:ascii="Verdana" w:hAnsi="Verdana" w:cs="Arial"/>
                <w:sz w:val="20"/>
                <w:szCs w:val="22"/>
              </w:rPr>
              <w:t xml:space="preserve">Επίσης ο </w:t>
            </w:r>
            <w:r w:rsidR="005D5246" w:rsidRPr="00B119F9">
              <w:rPr>
                <w:rFonts w:ascii="Verdana" w:hAnsi="Verdana" w:cs="Arial"/>
                <w:sz w:val="20"/>
                <w:szCs w:val="22"/>
              </w:rPr>
              <w:t>α</w:t>
            </w:r>
            <w:r w:rsidRPr="00B119F9">
              <w:rPr>
                <w:rFonts w:ascii="Verdana" w:hAnsi="Verdana" w:cs="Arial"/>
                <w:sz w:val="20"/>
                <w:szCs w:val="22"/>
              </w:rPr>
              <w:t>νάδοχος κατασκευής του έργου, υποχρεούται μέσα σε ένα μήνα από την υπο</w:t>
            </w:r>
            <w:r w:rsidRPr="00B119F9">
              <w:rPr>
                <w:rFonts w:ascii="Verdana" w:hAnsi="Verdana" w:cs="Arial"/>
                <w:sz w:val="20"/>
                <w:szCs w:val="22"/>
              </w:rPr>
              <w:t>γ</w:t>
            </w:r>
            <w:r w:rsidRPr="00B119F9">
              <w:rPr>
                <w:rFonts w:ascii="Verdana" w:hAnsi="Verdana" w:cs="Arial"/>
                <w:sz w:val="20"/>
                <w:szCs w:val="22"/>
              </w:rPr>
              <w:t>ραφή της σύμβασης, να συντάξει και να υποβάλει οργανόγραμμα του εργοταξίου, στο οποίο θα περιγράφονται λεπτομερώς τα πλήρη στοιχεία στελεχών, εξοπλισμού και μηχ</w:t>
            </w:r>
            <w:r w:rsidRPr="00B119F9">
              <w:rPr>
                <w:rFonts w:ascii="Verdana" w:hAnsi="Verdana" w:cs="Arial"/>
                <w:sz w:val="20"/>
                <w:szCs w:val="22"/>
              </w:rPr>
              <w:t>α</w:t>
            </w:r>
            <w:r w:rsidRPr="00B119F9">
              <w:rPr>
                <w:rFonts w:ascii="Verdana" w:hAnsi="Verdana" w:cs="Arial"/>
                <w:sz w:val="20"/>
                <w:szCs w:val="22"/>
              </w:rPr>
              <w:t>νημάτων, που θα περιλαμβάνει η εργοταξιακή ανάπτυξη για την εκτέλεση του έργου.</w:t>
            </w:r>
          </w:p>
        </w:tc>
      </w:tr>
    </w:tbl>
    <w:p w:rsidR="00FE340E" w:rsidRDefault="00FE340E" w:rsidP="00690688">
      <w:pPr>
        <w:pStyle w:val="a3"/>
        <w:spacing w:before="60" w:line="264" w:lineRule="auto"/>
        <w:ind w:firstLine="0"/>
        <w:rPr>
          <w:rFonts w:ascii="Verdana" w:hAnsi="Verdana" w:cs="Arial"/>
          <w:sz w:val="20"/>
          <w:szCs w:val="22"/>
          <w:lang w:val="el-GR"/>
        </w:rPr>
      </w:pPr>
    </w:p>
    <w:p w:rsidR="00D745D5" w:rsidRPr="00B119F9" w:rsidRDefault="00D745D5" w:rsidP="00690688">
      <w:pPr>
        <w:pStyle w:val="a3"/>
        <w:spacing w:before="60" w:line="264" w:lineRule="auto"/>
        <w:ind w:firstLine="0"/>
        <w:rPr>
          <w:rFonts w:ascii="Verdana" w:hAnsi="Verdana" w:cs="Arial"/>
          <w:b/>
          <w:sz w:val="20"/>
          <w:szCs w:val="22"/>
          <w:u w:val="single"/>
          <w:lang w:val="el-GR"/>
        </w:rPr>
      </w:pPr>
      <w:r w:rsidRPr="00B119F9">
        <w:rPr>
          <w:rFonts w:ascii="Verdana" w:hAnsi="Verdana" w:cs="Arial"/>
          <w:b/>
          <w:sz w:val="20"/>
          <w:szCs w:val="22"/>
          <w:u w:val="single"/>
          <w:lang w:val="el-GR"/>
        </w:rPr>
        <w:t xml:space="preserve">Άρθρο </w:t>
      </w:r>
      <w:r w:rsidR="0092134E" w:rsidRPr="00B119F9">
        <w:rPr>
          <w:rFonts w:ascii="Verdana" w:hAnsi="Verdana" w:cs="Arial"/>
          <w:b/>
          <w:sz w:val="20"/>
          <w:szCs w:val="22"/>
          <w:u w:val="single"/>
          <w:lang w:val="el-GR"/>
        </w:rPr>
        <w:t>5</w:t>
      </w:r>
      <w:r w:rsidRPr="00BA3BCA">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D745D5" w:rsidRDefault="00D745D5" w:rsidP="00690688">
      <w:pPr>
        <w:pStyle w:val="a3"/>
        <w:spacing w:before="60" w:line="264" w:lineRule="auto"/>
        <w:ind w:firstLine="0"/>
        <w:rPr>
          <w:rFonts w:ascii="Verdana" w:hAnsi="Verdana" w:cs="Arial"/>
          <w:sz w:val="20"/>
          <w:szCs w:val="22"/>
          <w:u w:val="single"/>
          <w:lang w:val="el-GR"/>
        </w:rPr>
      </w:pPr>
      <w:r w:rsidRPr="00B119F9">
        <w:rPr>
          <w:rFonts w:ascii="Verdana" w:hAnsi="Verdana" w:cs="Arial"/>
          <w:sz w:val="20"/>
          <w:szCs w:val="22"/>
          <w:u w:val="single"/>
          <w:lang w:val="el-GR"/>
        </w:rPr>
        <w:t>Διεξαγωγή της κυκλοφορίας κατά τη διάρκεια εκτελέσεως των έργων</w:t>
      </w:r>
    </w:p>
    <w:tbl>
      <w:tblPr>
        <w:tblW w:w="0" w:type="auto"/>
        <w:tblLook w:val="04A0"/>
      </w:tblPr>
      <w:tblGrid>
        <w:gridCol w:w="675"/>
        <w:gridCol w:w="851"/>
        <w:gridCol w:w="8328"/>
      </w:tblGrid>
      <w:tr w:rsidR="005B1A54" w:rsidRPr="003916D9" w:rsidTr="003916D9">
        <w:tc>
          <w:tcPr>
            <w:tcW w:w="675"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5.1</w:t>
            </w:r>
          </w:p>
        </w:tc>
        <w:tc>
          <w:tcPr>
            <w:tcW w:w="9179" w:type="dxa"/>
            <w:gridSpan w:val="2"/>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Οι εργασίες της σύγχρονης, συνεχούς και τέλειας εξασφαλίσεως της κυκλοφορίας που περνά από την οδό που κατασκευάζεται ή συντηρείται, κατά τη διάρκεια των έργων, δεν θα πληρωθούν ιδιαίτερα στον ανάδοχο, επειδή συμπεριλαμβάνονται ανοιγμένες στις τιμές μονάδας του τιμολογίου και στις δαπάνες που βαρύνουν τον ανάδοχο.</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Ο ανάδοχος υποχρεώνεται, χωρίς ιδιαίτερη αποζημίωση, να αποκαταστήσει την κυκλοφ</w:t>
            </w:r>
            <w:r w:rsidRPr="003916D9">
              <w:rPr>
                <w:rFonts w:ascii="Verdana" w:hAnsi="Verdana" w:cs="Arial"/>
                <w:sz w:val="20"/>
                <w:szCs w:val="22"/>
              </w:rPr>
              <w:t>ο</w:t>
            </w:r>
            <w:r w:rsidRPr="003916D9">
              <w:rPr>
                <w:rFonts w:ascii="Verdana" w:hAnsi="Verdana" w:cs="Arial"/>
                <w:sz w:val="20"/>
                <w:szCs w:val="22"/>
              </w:rPr>
              <w:t>ρία που διεξάγεται στην οδό που κατασκευάζεται ή συντηρείται.</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Αυτό θα γίνεται με την μελέτη και κατασκευή των απαραίτητων συνδετήριων τμημάτων (παρακαμπτηρίων).</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Τα προαναφερόμενα τμήματα της οδού (συνδετήρια) θα είναι έτσι κατασκευασμένα και με ανάλογο οδόστρωμα, ώστε η διερχόμενη κυκλοφορία να είναι άνετη και ασφαλής.</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Τα ελάχιστα γεωμετρικά στοιχεία, για τα τμήματα αυτά, είναι κατά μήκος κλίση 7%, ακτ</w:t>
            </w:r>
            <w:r w:rsidRPr="003916D9">
              <w:rPr>
                <w:rFonts w:ascii="Verdana" w:hAnsi="Verdana" w:cs="Arial"/>
                <w:sz w:val="20"/>
                <w:szCs w:val="22"/>
              </w:rPr>
              <w:t>ί</w:t>
            </w:r>
            <w:r w:rsidRPr="003916D9">
              <w:rPr>
                <w:rFonts w:ascii="Verdana" w:hAnsi="Verdana" w:cs="Arial"/>
                <w:sz w:val="20"/>
                <w:szCs w:val="22"/>
              </w:rPr>
              <w:t xml:space="preserve">να καμπυλότητας </w:t>
            </w:r>
            <w:smartTag w:uri="urn:schemas-microsoft-com:office:smarttags" w:element="metricconverter">
              <w:smartTagPr>
                <w:attr w:name="ProductID" w:val="30,00 μ."/>
              </w:smartTagPr>
              <w:r w:rsidRPr="003916D9">
                <w:rPr>
                  <w:rFonts w:ascii="Verdana" w:hAnsi="Verdana" w:cs="Arial"/>
                  <w:sz w:val="20"/>
                  <w:szCs w:val="22"/>
                </w:rPr>
                <w:t>30,00 μ.</w:t>
              </w:r>
            </w:smartTag>
            <w:r w:rsidRPr="003916D9">
              <w:rPr>
                <w:rFonts w:ascii="Verdana" w:hAnsi="Verdana" w:cs="Arial"/>
                <w:sz w:val="20"/>
                <w:szCs w:val="22"/>
              </w:rPr>
              <w:t xml:space="preserve"> και πλάτος επιφάνειας κυλίσεως </w:t>
            </w:r>
            <w:smartTag w:uri="urn:schemas-microsoft-com:office:smarttags" w:element="metricconverter">
              <w:smartTagPr>
                <w:attr w:name="ProductID" w:val="5,50 μ."/>
              </w:smartTagPr>
              <w:r w:rsidRPr="003916D9">
                <w:rPr>
                  <w:rFonts w:ascii="Verdana" w:hAnsi="Verdana" w:cs="Arial"/>
                  <w:sz w:val="20"/>
                  <w:szCs w:val="22"/>
                </w:rPr>
                <w:t>5,50 μ.</w:t>
              </w:r>
            </w:smartTag>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Για εξαιρετικές περιπτώσεις δυσχερών τμημάτων, χαρακτηρισμένων έτσι από την Υπηρ</w:t>
            </w:r>
            <w:r w:rsidRPr="003916D9">
              <w:rPr>
                <w:rFonts w:ascii="Verdana" w:hAnsi="Verdana" w:cs="Arial"/>
                <w:sz w:val="20"/>
                <w:szCs w:val="22"/>
              </w:rPr>
              <w:t>ε</w:t>
            </w:r>
            <w:r w:rsidRPr="003916D9">
              <w:rPr>
                <w:rFonts w:ascii="Verdana" w:hAnsi="Verdana" w:cs="Arial"/>
                <w:sz w:val="20"/>
                <w:szCs w:val="22"/>
              </w:rPr>
              <w:t xml:space="preserve">σία, το πλάτος επιφάνειας κυλίσεως μπορεί να μειωθεί και κάτω από </w:t>
            </w:r>
            <w:smartTag w:uri="urn:schemas-microsoft-com:office:smarttags" w:element="metricconverter">
              <w:smartTagPr>
                <w:attr w:name="ProductID" w:val="5,50 μ."/>
              </w:smartTagPr>
              <w:r w:rsidRPr="003916D9">
                <w:rPr>
                  <w:rFonts w:ascii="Verdana" w:hAnsi="Verdana" w:cs="Arial"/>
                  <w:sz w:val="20"/>
                  <w:szCs w:val="22"/>
                </w:rPr>
                <w:t>5,50 μ.</w:t>
              </w:r>
            </w:smartTag>
            <w:r w:rsidRPr="003916D9">
              <w:rPr>
                <w:rFonts w:ascii="Verdana" w:hAnsi="Verdana" w:cs="Arial"/>
                <w:sz w:val="20"/>
                <w:szCs w:val="22"/>
              </w:rPr>
              <w:t>, με υποχρ</w:t>
            </w:r>
            <w:r w:rsidRPr="003916D9">
              <w:rPr>
                <w:rFonts w:ascii="Verdana" w:hAnsi="Verdana" w:cs="Arial"/>
                <w:sz w:val="20"/>
                <w:szCs w:val="22"/>
              </w:rPr>
              <w:t>έ</w:t>
            </w:r>
            <w:r w:rsidRPr="003916D9">
              <w:rPr>
                <w:rFonts w:ascii="Verdana" w:hAnsi="Verdana" w:cs="Arial"/>
                <w:sz w:val="20"/>
                <w:szCs w:val="22"/>
              </w:rPr>
              <w:t>ωση όμως του αναδόχου στη περίπτωση αυτή να κατασκευάσει κατά διαστήματα πλατύ</w:t>
            </w:r>
            <w:r w:rsidRPr="003916D9">
              <w:rPr>
                <w:rFonts w:ascii="Verdana" w:hAnsi="Verdana" w:cs="Arial"/>
                <w:sz w:val="20"/>
                <w:szCs w:val="22"/>
              </w:rPr>
              <w:t>σ</w:t>
            </w:r>
            <w:r w:rsidRPr="003916D9">
              <w:rPr>
                <w:rFonts w:ascii="Verdana" w:hAnsi="Verdana" w:cs="Arial"/>
                <w:sz w:val="20"/>
                <w:szCs w:val="22"/>
              </w:rPr>
              <w:t>ματα αναμονής σχημάτων, με προμήθεια και τοποθέτηση αυτόματης και σύγχρονης ρυ</w:t>
            </w:r>
            <w:r w:rsidRPr="003916D9">
              <w:rPr>
                <w:rFonts w:ascii="Verdana" w:hAnsi="Verdana" w:cs="Arial"/>
                <w:sz w:val="20"/>
                <w:szCs w:val="22"/>
              </w:rPr>
              <w:t>θ</w:t>
            </w:r>
            <w:r w:rsidRPr="003916D9">
              <w:rPr>
                <w:rFonts w:ascii="Verdana" w:hAnsi="Verdana" w:cs="Arial"/>
                <w:sz w:val="20"/>
                <w:szCs w:val="22"/>
              </w:rPr>
              <w:t>μιζόμενης φωτεινής σηματοδότησης ή πλήρως ελεγχόμενης, που να ρυθμίζει την ομαλή διεξαγωγή της κυκλοφορίας στην περιοχή αυτή κατά τις δύο κατευθύνσεις, καθώς και τη λήψη κάθε πρόσθετου μέτρου απαιτούμενου για την εξασφάλιση συνεχούς και ομαλής κυκλοφορίας.</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Στις θέσεις που η νέα οδός συναντάται με εθνικές, επαρχιακές, κοινοτικές, αγροτικές κλπ οδούς, θα γίνεται υψομετρική διαμόρφωση της συναντήσεως.</w:t>
            </w:r>
          </w:p>
        </w:tc>
      </w:tr>
      <w:tr w:rsidR="005B1A54" w:rsidRPr="003916D9" w:rsidTr="003916D9">
        <w:tc>
          <w:tcPr>
            <w:tcW w:w="675"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5.2</w:t>
            </w:r>
          </w:p>
        </w:tc>
        <w:tc>
          <w:tcPr>
            <w:tcW w:w="9179" w:type="dxa"/>
            <w:gridSpan w:val="2"/>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Ο ανάδοχος υποχρεώνεται να προβεί στην κατάλληλη σήμανση των εκτελούμενων έργων ή εναποθέσεων των υλικών στην επαρχιακή οδό, ώστε να παρέχεται στους οδηγούς των οχημάτων έγκαιρη και επαρκής πληροφόρηση, για την μεταβολή των κανονικών συνθ</w:t>
            </w:r>
            <w:r w:rsidRPr="003916D9">
              <w:rPr>
                <w:rFonts w:ascii="Verdana" w:hAnsi="Verdana" w:cs="Arial"/>
                <w:sz w:val="20"/>
                <w:szCs w:val="22"/>
              </w:rPr>
              <w:t>η</w:t>
            </w:r>
            <w:r w:rsidRPr="003916D9">
              <w:rPr>
                <w:rFonts w:ascii="Verdana" w:hAnsi="Verdana" w:cs="Arial"/>
                <w:sz w:val="20"/>
                <w:szCs w:val="22"/>
              </w:rPr>
              <w:lastRenderedPageBreak/>
              <w:t>κών κυκλοφορίας, με σκοπό την ασφαλή διέλευση των οχημάτων από την περιοχή των εκτελουμένων έργων.</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Η έννοια «εκτελούμενα έργα» περιλαμβάνει και τις εναποθέσεις υλικών.</w:t>
            </w:r>
          </w:p>
        </w:tc>
      </w:tr>
      <w:tr w:rsidR="005B1A54" w:rsidRPr="003916D9" w:rsidTr="003916D9">
        <w:tc>
          <w:tcPr>
            <w:tcW w:w="675" w:type="dxa"/>
          </w:tcPr>
          <w:p w:rsidR="005B1A54" w:rsidRPr="003916D9" w:rsidRDefault="005B1A54" w:rsidP="00690688">
            <w:pPr>
              <w:spacing w:before="60" w:line="264" w:lineRule="auto"/>
              <w:jc w:val="both"/>
              <w:rPr>
                <w:rFonts w:ascii="Verdana" w:hAnsi="Verdana" w:cs="Arial"/>
                <w:sz w:val="20"/>
                <w:szCs w:val="22"/>
              </w:rPr>
            </w:pPr>
          </w:p>
        </w:tc>
        <w:tc>
          <w:tcPr>
            <w:tcW w:w="851"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5.2.1</w:t>
            </w:r>
          </w:p>
        </w:tc>
        <w:tc>
          <w:tcPr>
            <w:tcW w:w="8328"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Γενικές αρχές σημάνσεως του έργου</w:t>
            </w:r>
          </w:p>
        </w:tc>
      </w:tr>
      <w:tr w:rsidR="005B1A54" w:rsidRPr="003916D9" w:rsidTr="003916D9">
        <w:tc>
          <w:tcPr>
            <w:tcW w:w="675" w:type="dxa"/>
          </w:tcPr>
          <w:p w:rsidR="005B1A54" w:rsidRPr="003916D9" w:rsidRDefault="005B1A54" w:rsidP="00690688">
            <w:pPr>
              <w:spacing w:before="60" w:line="264" w:lineRule="auto"/>
              <w:jc w:val="both"/>
              <w:rPr>
                <w:rFonts w:ascii="Verdana" w:hAnsi="Verdana" w:cs="Arial"/>
                <w:sz w:val="20"/>
                <w:szCs w:val="22"/>
              </w:rPr>
            </w:pPr>
          </w:p>
        </w:tc>
        <w:tc>
          <w:tcPr>
            <w:tcW w:w="851" w:type="dxa"/>
          </w:tcPr>
          <w:p w:rsidR="005B1A54" w:rsidRPr="003916D9" w:rsidRDefault="005B1A54" w:rsidP="00690688">
            <w:pPr>
              <w:spacing w:before="60" w:line="264" w:lineRule="auto"/>
              <w:jc w:val="both"/>
              <w:rPr>
                <w:rFonts w:ascii="Verdana" w:hAnsi="Verdana" w:cs="Arial"/>
                <w:sz w:val="20"/>
                <w:szCs w:val="22"/>
              </w:rPr>
            </w:pPr>
          </w:p>
        </w:tc>
        <w:tc>
          <w:tcPr>
            <w:tcW w:w="8328"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Η σήμανση των εκτελούμενων έργων πρέπει να ακολουθεί τις γενικές αρχές ο</w:t>
            </w:r>
            <w:r w:rsidRPr="003916D9">
              <w:rPr>
                <w:rFonts w:ascii="Verdana" w:hAnsi="Verdana" w:cs="Arial"/>
                <w:sz w:val="20"/>
                <w:szCs w:val="22"/>
              </w:rPr>
              <w:t>ρ</w:t>
            </w:r>
            <w:r w:rsidRPr="003916D9">
              <w:rPr>
                <w:rFonts w:ascii="Verdana" w:hAnsi="Verdana" w:cs="Arial"/>
                <w:sz w:val="20"/>
                <w:szCs w:val="22"/>
              </w:rPr>
              <w:t>θής σημάνσεως, δηλαδή πρέπει να παρέχει έγκαιρη και σταδιακή ενημέρωση των κινουμένων στις οδούς, τη προειδοποίησή τους για τη μορφή, το είδος του ε</w:t>
            </w:r>
            <w:r w:rsidRPr="003916D9">
              <w:rPr>
                <w:rFonts w:ascii="Verdana" w:hAnsi="Verdana" w:cs="Arial"/>
                <w:sz w:val="20"/>
                <w:szCs w:val="22"/>
              </w:rPr>
              <w:t>μ</w:t>
            </w:r>
            <w:r w:rsidRPr="003916D9">
              <w:rPr>
                <w:rFonts w:ascii="Verdana" w:hAnsi="Verdana" w:cs="Arial"/>
                <w:sz w:val="20"/>
                <w:szCs w:val="22"/>
              </w:rPr>
              <w:t>ποδίου και το τέλος της ρύθμισης της κινήσεώς τους, ώστε η διέλευσή τους από την περιοχή εκτελέσεως των έργων να πραγματοποιείται με ασφάλεια.</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Σε καμία περίπτωση οι οδηγοί των οχημάτων δεν πρέπει να αιφνιδιάζονται από ανωμαλίες στην κανονική διεξαγωγή της κυκλοφορίας, λόγω εκτελούμενων έ</w:t>
            </w:r>
            <w:r w:rsidRPr="003916D9">
              <w:rPr>
                <w:rFonts w:ascii="Verdana" w:hAnsi="Verdana" w:cs="Arial"/>
                <w:sz w:val="20"/>
                <w:szCs w:val="22"/>
              </w:rPr>
              <w:t>ρ</w:t>
            </w:r>
            <w:r w:rsidRPr="003916D9">
              <w:rPr>
                <w:rFonts w:ascii="Verdana" w:hAnsi="Verdana" w:cs="Arial"/>
                <w:sz w:val="20"/>
                <w:szCs w:val="22"/>
              </w:rPr>
              <w:t>γων.</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Η πληροφόρηση που τους παρέχεται, θα πρέπει να είναι έγκαιρη και επαρκής.</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Εν τούτοις, η πληροφόρηση δεν πρέπει να δίνεται πολύ πριν από τη θέση εκτ</w:t>
            </w:r>
            <w:r w:rsidRPr="003916D9">
              <w:rPr>
                <w:rFonts w:ascii="Verdana" w:hAnsi="Verdana" w:cs="Arial"/>
                <w:sz w:val="20"/>
                <w:szCs w:val="22"/>
              </w:rPr>
              <w:t>ε</w:t>
            </w:r>
            <w:r w:rsidRPr="003916D9">
              <w:rPr>
                <w:rFonts w:ascii="Verdana" w:hAnsi="Verdana" w:cs="Arial"/>
                <w:sz w:val="20"/>
                <w:szCs w:val="22"/>
              </w:rPr>
              <w:t>λέσεως των έργων, επειδή, σ’ αυτή την περίπτωση, οι οδηγοί τείνουν να ξεχ</w:t>
            </w:r>
            <w:r w:rsidRPr="003916D9">
              <w:rPr>
                <w:rFonts w:ascii="Verdana" w:hAnsi="Verdana" w:cs="Arial"/>
                <w:sz w:val="20"/>
                <w:szCs w:val="22"/>
              </w:rPr>
              <w:t>ά</w:t>
            </w:r>
            <w:r w:rsidRPr="003916D9">
              <w:rPr>
                <w:rFonts w:ascii="Verdana" w:hAnsi="Verdana" w:cs="Arial"/>
                <w:sz w:val="20"/>
                <w:szCs w:val="22"/>
              </w:rPr>
              <w:t>σουν την πληροφόρηση ή να δυσπιστούν προς αυτή.</w:t>
            </w:r>
          </w:p>
        </w:tc>
      </w:tr>
      <w:tr w:rsidR="005B1A54" w:rsidRPr="003916D9" w:rsidTr="003916D9">
        <w:tc>
          <w:tcPr>
            <w:tcW w:w="675" w:type="dxa"/>
          </w:tcPr>
          <w:p w:rsidR="005B1A54" w:rsidRPr="003916D9" w:rsidRDefault="005B1A54" w:rsidP="00690688">
            <w:pPr>
              <w:spacing w:before="60" w:line="264" w:lineRule="auto"/>
              <w:jc w:val="both"/>
              <w:rPr>
                <w:rFonts w:ascii="Verdana" w:hAnsi="Verdana" w:cs="Arial"/>
                <w:sz w:val="20"/>
                <w:szCs w:val="22"/>
              </w:rPr>
            </w:pPr>
          </w:p>
        </w:tc>
        <w:tc>
          <w:tcPr>
            <w:tcW w:w="851"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5.2.2</w:t>
            </w:r>
          </w:p>
        </w:tc>
        <w:tc>
          <w:tcPr>
            <w:tcW w:w="8328"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Μέσα σημάνσεως εκτελουμένων έργων</w:t>
            </w:r>
          </w:p>
        </w:tc>
      </w:tr>
      <w:tr w:rsidR="005B1A54" w:rsidRPr="003916D9" w:rsidTr="003916D9">
        <w:tc>
          <w:tcPr>
            <w:tcW w:w="675" w:type="dxa"/>
          </w:tcPr>
          <w:p w:rsidR="005B1A54" w:rsidRPr="003916D9" w:rsidRDefault="005B1A54" w:rsidP="00690688">
            <w:pPr>
              <w:spacing w:before="60" w:line="264" w:lineRule="auto"/>
              <w:jc w:val="both"/>
              <w:rPr>
                <w:rFonts w:ascii="Verdana" w:hAnsi="Verdana" w:cs="Arial"/>
                <w:sz w:val="20"/>
                <w:szCs w:val="22"/>
              </w:rPr>
            </w:pPr>
          </w:p>
        </w:tc>
        <w:tc>
          <w:tcPr>
            <w:tcW w:w="851" w:type="dxa"/>
          </w:tcPr>
          <w:p w:rsidR="005B1A54" w:rsidRPr="003916D9" w:rsidRDefault="005B1A54" w:rsidP="00690688">
            <w:pPr>
              <w:spacing w:before="60" w:line="264" w:lineRule="auto"/>
              <w:jc w:val="both"/>
              <w:rPr>
                <w:rFonts w:ascii="Verdana" w:hAnsi="Verdana" w:cs="Arial"/>
                <w:sz w:val="20"/>
                <w:szCs w:val="22"/>
              </w:rPr>
            </w:pPr>
          </w:p>
        </w:tc>
        <w:tc>
          <w:tcPr>
            <w:tcW w:w="8328"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Τα μέσα που χρησιμοποιούνται για τη σήμανση εκτελέσεως έργων στις οδούς είναι:</w:t>
            </w:r>
          </w:p>
          <w:p w:rsidR="005B1A54" w:rsidRPr="003916D9" w:rsidRDefault="005B1A54" w:rsidP="00690688">
            <w:pPr>
              <w:numPr>
                <w:ilvl w:val="0"/>
                <w:numId w:val="9"/>
              </w:numPr>
              <w:tabs>
                <w:tab w:val="left" w:pos="317"/>
              </w:tabs>
              <w:spacing w:before="60" w:line="264" w:lineRule="auto"/>
              <w:ind w:left="317" w:hanging="317"/>
              <w:jc w:val="both"/>
              <w:rPr>
                <w:rFonts w:ascii="Verdana" w:hAnsi="Verdana" w:cs="Arial"/>
                <w:sz w:val="20"/>
                <w:szCs w:val="22"/>
              </w:rPr>
            </w:pPr>
            <w:r w:rsidRPr="003916D9">
              <w:rPr>
                <w:rFonts w:ascii="Verdana" w:hAnsi="Verdana" w:cs="Arial"/>
                <w:sz w:val="20"/>
                <w:szCs w:val="22"/>
              </w:rPr>
              <w:t>Οι πινακίδες Κ, Ρ, Π και Πρ που περιλαμβάνονται στο Ν 614/1977 και στο τ</w:t>
            </w:r>
            <w:r w:rsidRPr="003916D9">
              <w:rPr>
                <w:rFonts w:ascii="Verdana" w:hAnsi="Verdana" w:cs="Arial"/>
                <w:sz w:val="20"/>
                <w:szCs w:val="22"/>
              </w:rPr>
              <w:t>ε</w:t>
            </w:r>
            <w:r w:rsidRPr="003916D9">
              <w:rPr>
                <w:rFonts w:ascii="Verdana" w:hAnsi="Verdana" w:cs="Arial"/>
                <w:sz w:val="20"/>
                <w:szCs w:val="22"/>
              </w:rPr>
              <w:t>ύχος «Πινακίδες Σημάνσεως Οδών» του τ. ΥπΔΕ, εκδόσεως 1974, οι οποίες θα πρέπει να είναι αντανακλαστικές, σύμφωνα με την Τεχνική Προδιαγραφή – Οδηγία του ΥΠΕΧΩΔΕ, που εγκρίθηκε με την αριθ. πρωτ. Δ.Μ.Ε.Ο./ε/ΟΙΚ/1102/02.10.1997 απόφασή του.</w:t>
            </w:r>
          </w:p>
          <w:p w:rsidR="005B1A54" w:rsidRPr="003916D9" w:rsidRDefault="005B1A54" w:rsidP="00690688">
            <w:pPr>
              <w:numPr>
                <w:ilvl w:val="0"/>
                <w:numId w:val="9"/>
              </w:numPr>
              <w:tabs>
                <w:tab w:val="left" w:pos="317"/>
              </w:tabs>
              <w:spacing w:before="60" w:line="264" w:lineRule="auto"/>
              <w:ind w:left="0" w:firstLine="0"/>
              <w:jc w:val="both"/>
              <w:rPr>
                <w:rFonts w:ascii="Verdana" w:hAnsi="Verdana" w:cs="Arial"/>
                <w:sz w:val="20"/>
                <w:szCs w:val="22"/>
              </w:rPr>
            </w:pPr>
            <w:r w:rsidRPr="003916D9">
              <w:rPr>
                <w:rFonts w:ascii="Verdana" w:hAnsi="Verdana" w:cs="Arial"/>
                <w:sz w:val="20"/>
                <w:szCs w:val="22"/>
              </w:rPr>
              <w:t>Φράγματα (εμπόδια) μεταλλικά ή ξύλινα, σταθερά ή φορητά.</w:t>
            </w:r>
          </w:p>
          <w:p w:rsidR="005B1A54" w:rsidRPr="003916D9" w:rsidRDefault="005B1A54" w:rsidP="00690688">
            <w:pPr>
              <w:numPr>
                <w:ilvl w:val="0"/>
                <w:numId w:val="9"/>
              </w:numPr>
              <w:tabs>
                <w:tab w:val="left" w:pos="317"/>
              </w:tabs>
              <w:spacing w:before="60" w:line="264" w:lineRule="auto"/>
              <w:ind w:left="0" w:firstLine="0"/>
              <w:jc w:val="both"/>
              <w:rPr>
                <w:rFonts w:ascii="Verdana" w:hAnsi="Verdana" w:cs="Arial"/>
                <w:sz w:val="20"/>
                <w:szCs w:val="22"/>
              </w:rPr>
            </w:pPr>
            <w:r w:rsidRPr="003916D9">
              <w:rPr>
                <w:rFonts w:ascii="Verdana" w:hAnsi="Verdana" w:cs="Arial"/>
                <w:sz w:val="20"/>
                <w:szCs w:val="22"/>
              </w:rPr>
              <w:t>Φανοί και αντανακλαστήρες (μάτια γάτας).</w:t>
            </w:r>
          </w:p>
          <w:p w:rsidR="005B1A54" w:rsidRPr="003916D9" w:rsidRDefault="005B1A54" w:rsidP="00690688">
            <w:pPr>
              <w:numPr>
                <w:ilvl w:val="0"/>
                <w:numId w:val="9"/>
              </w:numPr>
              <w:tabs>
                <w:tab w:val="left" w:pos="317"/>
              </w:tabs>
              <w:spacing w:before="60" w:line="264" w:lineRule="auto"/>
              <w:ind w:left="0" w:firstLine="0"/>
              <w:jc w:val="both"/>
              <w:rPr>
                <w:rFonts w:ascii="Verdana" w:hAnsi="Verdana" w:cs="Arial"/>
                <w:sz w:val="20"/>
                <w:szCs w:val="22"/>
              </w:rPr>
            </w:pPr>
            <w:r w:rsidRPr="003916D9">
              <w:rPr>
                <w:rFonts w:ascii="Verdana" w:hAnsi="Verdana" w:cs="Arial"/>
                <w:sz w:val="20"/>
                <w:szCs w:val="22"/>
              </w:rPr>
              <w:t>Ελαστικοί κώνοι.</w:t>
            </w:r>
          </w:p>
          <w:p w:rsidR="005B1A54" w:rsidRPr="003916D9" w:rsidRDefault="005B1A54" w:rsidP="00690688">
            <w:pPr>
              <w:numPr>
                <w:ilvl w:val="0"/>
                <w:numId w:val="9"/>
              </w:numPr>
              <w:tabs>
                <w:tab w:val="left" w:pos="317"/>
              </w:tabs>
              <w:spacing w:before="60" w:line="264" w:lineRule="auto"/>
              <w:ind w:left="0" w:firstLine="0"/>
              <w:jc w:val="both"/>
              <w:rPr>
                <w:rFonts w:ascii="Verdana" w:hAnsi="Verdana" w:cs="Arial"/>
                <w:sz w:val="20"/>
                <w:szCs w:val="22"/>
              </w:rPr>
            </w:pPr>
            <w:r w:rsidRPr="003916D9">
              <w:rPr>
                <w:rFonts w:ascii="Verdana" w:hAnsi="Verdana" w:cs="Arial"/>
                <w:sz w:val="20"/>
                <w:szCs w:val="22"/>
              </w:rPr>
              <w:t>Κόκκινες σημαίες.</w:t>
            </w:r>
          </w:p>
          <w:p w:rsidR="005B1A54" w:rsidRPr="003916D9" w:rsidRDefault="005B1A54" w:rsidP="00690688">
            <w:pPr>
              <w:numPr>
                <w:ilvl w:val="0"/>
                <w:numId w:val="9"/>
              </w:numPr>
              <w:tabs>
                <w:tab w:val="left" w:pos="317"/>
              </w:tabs>
              <w:spacing w:before="60" w:line="264" w:lineRule="auto"/>
              <w:ind w:left="0" w:firstLine="0"/>
              <w:jc w:val="both"/>
              <w:rPr>
                <w:rFonts w:ascii="Verdana" w:hAnsi="Verdana" w:cs="Arial"/>
                <w:sz w:val="20"/>
                <w:szCs w:val="22"/>
              </w:rPr>
            </w:pPr>
            <w:r w:rsidRPr="003916D9">
              <w:rPr>
                <w:rFonts w:ascii="Verdana" w:hAnsi="Verdana" w:cs="Arial"/>
                <w:sz w:val="20"/>
                <w:szCs w:val="22"/>
              </w:rPr>
              <w:t>Φωτεινοί σηματοδότες.</w:t>
            </w:r>
          </w:p>
          <w:p w:rsidR="005B1A54" w:rsidRPr="003916D9" w:rsidRDefault="005B1A54" w:rsidP="00690688">
            <w:pPr>
              <w:numPr>
                <w:ilvl w:val="0"/>
                <w:numId w:val="9"/>
              </w:numPr>
              <w:tabs>
                <w:tab w:val="left" w:pos="317"/>
              </w:tabs>
              <w:spacing w:before="60" w:line="264" w:lineRule="auto"/>
              <w:ind w:left="0" w:firstLine="0"/>
              <w:jc w:val="both"/>
              <w:rPr>
                <w:rFonts w:ascii="Verdana" w:hAnsi="Verdana" w:cs="Arial"/>
                <w:sz w:val="20"/>
                <w:szCs w:val="22"/>
              </w:rPr>
            </w:pPr>
            <w:r w:rsidRPr="003916D9">
              <w:rPr>
                <w:rFonts w:ascii="Verdana" w:hAnsi="Verdana" w:cs="Arial"/>
                <w:sz w:val="20"/>
                <w:szCs w:val="22"/>
              </w:rPr>
              <w:t>Ειδικές πινακίδες STOP και ΠΡΟΧΩΡΑ/GO.</w:t>
            </w:r>
          </w:p>
          <w:p w:rsidR="005B1A54" w:rsidRPr="003916D9" w:rsidRDefault="005B1A54" w:rsidP="00690688">
            <w:pPr>
              <w:numPr>
                <w:ilvl w:val="0"/>
                <w:numId w:val="9"/>
              </w:numPr>
              <w:tabs>
                <w:tab w:val="left" w:pos="317"/>
              </w:tabs>
              <w:spacing w:before="60" w:line="264" w:lineRule="auto"/>
              <w:ind w:left="0" w:firstLine="0"/>
              <w:jc w:val="both"/>
              <w:rPr>
                <w:rFonts w:ascii="Verdana" w:hAnsi="Verdana" w:cs="Arial"/>
                <w:sz w:val="20"/>
                <w:szCs w:val="22"/>
              </w:rPr>
            </w:pPr>
            <w:r w:rsidRPr="003916D9">
              <w:rPr>
                <w:rFonts w:ascii="Verdana" w:hAnsi="Verdana" w:cs="Arial"/>
                <w:sz w:val="20"/>
                <w:szCs w:val="22"/>
              </w:rPr>
              <w:t>Ειδικές διαγραμμίσεις.</w:t>
            </w:r>
          </w:p>
        </w:tc>
      </w:tr>
      <w:tr w:rsidR="005B1A54" w:rsidRPr="003916D9" w:rsidTr="003916D9">
        <w:tc>
          <w:tcPr>
            <w:tcW w:w="675" w:type="dxa"/>
          </w:tcPr>
          <w:p w:rsidR="005B1A54" w:rsidRPr="003916D9" w:rsidRDefault="005B1A54" w:rsidP="00690688">
            <w:pPr>
              <w:spacing w:before="60" w:line="264" w:lineRule="auto"/>
              <w:jc w:val="both"/>
              <w:rPr>
                <w:rFonts w:ascii="Verdana" w:hAnsi="Verdana" w:cs="Arial"/>
                <w:sz w:val="20"/>
                <w:szCs w:val="22"/>
              </w:rPr>
            </w:pPr>
          </w:p>
        </w:tc>
        <w:tc>
          <w:tcPr>
            <w:tcW w:w="851"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5.2.3</w:t>
            </w:r>
          </w:p>
        </w:tc>
        <w:tc>
          <w:tcPr>
            <w:tcW w:w="8328"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Τρόποι σημάνσεως εκτελούμενων έργων</w:t>
            </w:r>
          </w:p>
        </w:tc>
      </w:tr>
      <w:tr w:rsidR="005B1A54" w:rsidRPr="003916D9" w:rsidTr="003916D9">
        <w:tc>
          <w:tcPr>
            <w:tcW w:w="675" w:type="dxa"/>
          </w:tcPr>
          <w:p w:rsidR="005B1A54" w:rsidRPr="003916D9" w:rsidRDefault="005B1A54" w:rsidP="00690688">
            <w:pPr>
              <w:spacing w:before="60" w:line="264" w:lineRule="auto"/>
              <w:jc w:val="both"/>
              <w:rPr>
                <w:rFonts w:ascii="Verdana" w:hAnsi="Verdana" w:cs="Arial"/>
                <w:sz w:val="20"/>
                <w:szCs w:val="22"/>
              </w:rPr>
            </w:pPr>
          </w:p>
        </w:tc>
        <w:tc>
          <w:tcPr>
            <w:tcW w:w="851" w:type="dxa"/>
          </w:tcPr>
          <w:p w:rsidR="005B1A54" w:rsidRPr="003916D9" w:rsidRDefault="005B1A54" w:rsidP="00690688">
            <w:pPr>
              <w:spacing w:before="60" w:line="264" w:lineRule="auto"/>
              <w:jc w:val="both"/>
              <w:rPr>
                <w:rFonts w:ascii="Verdana" w:hAnsi="Verdana" w:cs="Arial"/>
                <w:sz w:val="20"/>
                <w:szCs w:val="22"/>
              </w:rPr>
            </w:pPr>
          </w:p>
        </w:tc>
        <w:tc>
          <w:tcPr>
            <w:tcW w:w="8328"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Οι τρόποι και τα μέσα σημάνσεως θα πρέπει να είναι σύμφωνα με τις διατάξεις της αριθ. ΔΙΠΑΔ/οικ/502/01.07.2003 αποφάσεως του ΥΠΕΧΩΔΕ/ΓΓΔΕ «Περί ε</w:t>
            </w:r>
            <w:r w:rsidRPr="003916D9">
              <w:rPr>
                <w:rFonts w:ascii="Verdana" w:hAnsi="Verdana" w:cs="Arial"/>
                <w:sz w:val="20"/>
                <w:szCs w:val="22"/>
              </w:rPr>
              <w:t>γ</w:t>
            </w:r>
            <w:r w:rsidRPr="003916D9">
              <w:rPr>
                <w:rFonts w:ascii="Verdana" w:hAnsi="Verdana" w:cs="Arial"/>
                <w:sz w:val="20"/>
                <w:szCs w:val="22"/>
              </w:rPr>
              <w:t>κρίσεως ΠΤΠ σημάνσεως εκτελούμενων οδικών έργων εντός και εκτός κατοικ</w:t>
            </w:r>
            <w:r w:rsidRPr="003916D9">
              <w:rPr>
                <w:rFonts w:ascii="Verdana" w:hAnsi="Verdana" w:cs="Arial"/>
                <w:sz w:val="20"/>
                <w:szCs w:val="22"/>
              </w:rPr>
              <w:t>η</w:t>
            </w:r>
            <w:r w:rsidRPr="003916D9">
              <w:rPr>
                <w:rFonts w:ascii="Verdana" w:hAnsi="Verdana" w:cs="Arial"/>
                <w:sz w:val="20"/>
                <w:szCs w:val="22"/>
              </w:rPr>
              <w:t>μένων περιοχών ως ελάχιστα όρια» (ΦΕΚ 946/Β/09.07.2003).</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Σε περίπτωση που ο ανάδοχος εκτελέσει πλημμελώς τη σήμανση κατά το στάδιο εκτελέσεως των εργασιών, όπως αυτή προβλέπεται από τις προαναφερόμενες διατάξεις της παρούσας, η Διευθύνουσα Υπηρεσία, ανεξάρτητα από την εφαρμ</w:t>
            </w:r>
            <w:r w:rsidRPr="003916D9">
              <w:rPr>
                <w:rFonts w:ascii="Verdana" w:hAnsi="Verdana" w:cs="Arial"/>
                <w:sz w:val="20"/>
                <w:szCs w:val="22"/>
              </w:rPr>
              <w:t>ο</w:t>
            </w:r>
            <w:r w:rsidRPr="003916D9">
              <w:rPr>
                <w:rFonts w:ascii="Verdana" w:hAnsi="Verdana" w:cs="Arial"/>
                <w:sz w:val="20"/>
                <w:szCs w:val="22"/>
              </w:rPr>
              <w:t>γή των κυρώσεων που προβλέπονται από τις κείμενες διατάξεις, έχει το δικαί</w:t>
            </w:r>
            <w:r w:rsidRPr="003916D9">
              <w:rPr>
                <w:rFonts w:ascii="Verdana" w:hAnsi="Verdana" w:cs="Arial"/>
                <w:sz w:val="20"/>
                <w:szCs w:val="22"/>
              </w:rPr>
              <w:t>ω</w:t>
            </w:r>
            <w:r w:rsidRPr="003916D9">
              <w:rPr>
                <w:rFonts w:ascii="Verdana" w:hAnsi="Verdana" w:cs="Arial"/>
                <w:sz w:val="20"/>
                <w:szCs w:val="22"/>
              </w:rPr>
              <w:t>μα, μετά από απόφαση της, να αναθέσει την εκτέλεση των εργασιών σημάνσεως σε βάρος και για λογαριασμό του αναδόχου, ο οποίος δεν παύει και για την π</w:t>
            </w:r>
            <w:r w:rsidRPr="003916D9">
              <w:rPr>
                <w:rFonts w:ascii="Verdana" w:hAnsi="Verdana" w:cs="Arial"/>
                <w:sz w:val="20"/>
                <w:szCs w:val="22"/>
              </w:rPr>
              <w:t>ε</w:t>
            </w:r>
            <w:r w:rsidRPr="003916D9">
              <w:rPr>
                <w:rFonts w:ascii="Verdana" w:hAnsi="Verdana" w:cs="Arial"/>
                <w:sz w:val="20"/>
                <w:szCs w:val="22"/>
              </w:rPr>
              <w:t>ρίπτωση αυτή, να φέρει ακέραια την ευθύνη για κάθε ατύχημα, λόγω αμέλειας λήψεως των ανωτέρω προληπτικών μέτρων.</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Η δαπάνη εκτελέσεως των ανωτέρω εργασιών, σε βάρος και για λογαριασμό του αναδόχου, εκπίπτει από το λαβείν του.</w:t>
            </w:r>
          </w:p>
        </w:tc>
      </w:tr>
    </w:tbl>
    <w:p w:rsidR="005B1A54" w:rsidRPr="005B1A54" w:rsidRDefault="005B1A54" w:rsidP="00690688">
      <w:pPr>
        <w:pStyle w:val="a3"/>
        <w:spacing w:before="60" w:line="264" w:lineRule="auto"/>
        <w:ind w:firstLine="0"/>
        <w:rPr>
          <w:rFonts w:ascii="Verdana" w:hAnsi="Verdana" w:cs="Arial"/>
          <w:sz w:val="20"/>
          <w:szCs w:val="22"/>
          <w:lang w:val="el-GR"/>
        </w:rPr>
      </w:pPr>
    </w:p>
    <w:p w:rsidR="0079463C" w:rsidRPr="00BA3BCA" w:rsidRDefault="0079463C" w:rsidP="00690688">
      <w:pPr>
        <w:pStyle w:val="a3"/>
        <w:spacing w:before="60" w:line="264" w:lineRule="auto"/>
        <w:ind w:firstLine="0"/>
        <w:rPr>
          <w:rFonts w:ascii="Verdana" w:hAnsi="Verdana" w:cs="Arial"/>
          <w:b/>
          <w:sz w:val="20"/>
          <w:szCs w:val="22"/>
          <w:u w:val="single"/>
          <w:lang w:val="el-GR"/>
        </w:rPr>
      </w:pPr>
      <w:r w:rsidRPr="00BA3BCA">
        <w:rPr>
          <w:rFonts w:ascii="Verdana" w:hAnsi="Verdana" w:cs="Arial"/>
          <w:b/>
          <w:sz w:val="20"/>
          <w:szCs w:val="22"/>
          <w:u w:val="single"/>
          <w:lang w:val="el-GR"/>
        </w:rPr>
        <w:t xml:space="preserve">Άρθρο </w:t>
      </w:r>
      <w:r w:rsidR="0092134E" w:rsidRPr="00BA3BCA">
        <w:rPr>
          <w:rFonts w:ascii="Verdana" w:hAnsi="Verdana" w:cs="Arial"/>
          <w:b/>
          <w:sz w:val="20"/>
          <w:szCs w:val="22"/>
          <w:u w:val="single"/>
          <w:lang w:val="el-GR"/>
        </w:rPr>
        <w:t>6</w:t>
      </w:r>
      <w:r w:rsidRPr="00BA3BCA">
        <w:rPr>
          <w:rFonts w:ascii="Verdana" w:hAnsi="Verdana" w:cs="Arial"/>
          <w:b/>
          <w:sz w:val="20"/>
          <w:szCs w:val="22"/>
          <w:u w:val="single"/>
          <w:vertAlign w:val="superscript"/>
          <w:lang w:val="el-GR"/>
        </w:rPr>
        <w:t>ο</w:t>
      </w:r>
      <w:r w:rsidRPr="00BA3BCA">
        <w:rPr>
          <w:rFonts w:ascii="Verdana" w:hAnsi="Verdana" w:cs="Arial"/>
          <w:b/>
          <w:sz w:val="20"/>
          <w:szCs w:val="22"/>
          <w:u w:val="single"/>
          <w:lang w:val="el-GR"/>
        </w:rPr>
        <w:t>:</w:t>
      </w:r>
    </w:p>
    <w:p w:rsidR="0079463C" w:rsidRPr="00B119F9" w:rsidRDefault="0079463C" w:rsidP="00690688">
      <w:pPr>
        <w:pStyle w:val="a4"/>
        <w:spacing w:before="60"/>
        <w:rPr>
          <w:rFonts w:ascii="Verdana" w:hAnsi="Verdana"/>
          <w:spacing w:val="0"/>
          <w:sz w:val="20"/>
          <w:szCs w:val="22"/>
        </w:rPr>
      </w:pPr>
      <w:r w:rsidRPr="00B119F9">
        <w:rPr>
          <w:rFonts w:ascii="Verdana" w:hAnsi="Verdana"/>
          <w:spacing w:val="0"/>
          <w:sz w:val="20"/>
          <w:szCs w:val="22"/>
          <w:u w:val="single"/>
        </w:rPr>
        <w:t>Απόθεση υλικών</w:t>
      </w:r>
    </w:p>
    <w:p w:rsidR="00D745D5" w:rsidRPr="00B119F9" w:rsidRDefault="0079463C" w:rsidP="00690688">
      <w:pPr>
        <w:pStyle w:val="a3"/>
        <w:spacing w:before="60" w:line="264" w:lineRule="auto"/>
        <w:ind w:firstLine="0"/>
        <w:rPr>
          <w:rFonts w:ascii="Verdana" w:hAnsi="Verdana" w:cs="Arial"/>
          <w:sz w:val="20"/>
          <w:szCs w:val="22"/>
          <w:lang w:val="el-GR"/>
        </w:rPr>
      </w:pPr>
      <w:r w:rsidRPr="00B119F9">
        <w:rPr>
          <w:rFonts w:ascii="Verdana" w:hAnsi="Verdana" w:cs="Tahoma"/>
          <w:sz w:val="20"/>
          <w:szCs w:val="22"/>
          <w:lang w:val="el-GR"/>
        </w:rPr>
        <w:t>Αν οι συνθήκες του έργου ή ο κίνδυνος ζημιών σε αυτό δεν επιτρέπουν, κατά την απόλυτη κρ</w:t>
      </w:r>
      <w:r w:rsidRPr="00B119F9">
        <w:rPr>
          <w:rFonts w:ascii="Verdana" w:hAnsi="Verdana" w:cs="Tahoma"/>
          <w:sz w:val="20"/>
          <w:szCs w:val="22"/>
          <w:lang w:val="el-GR"/>
        </w:rPr>
        <w:t>ί</w:t>
      </w:r>
      <w:r w:rsidRPr="00B119F9">
        <w:rPr>
          <w:rFonts w:ascii="Verdana" w:hAnsi="Verdana" w:cs="Tahoma"/>
          <w:sz w:val="20"/>
          <w:szCs w:val="22"/>
          <w:lang w:val="el-GR"/>
        </w:rPr>
        <w:t>ση της Υπηρεσίας, την μακρόχρονη απόθεση υλικών σε χώρους όπου παρεμποδίζεται η κυκλ</w:t>
      </w:r>
      <w:r w:rsidRPr="00B119F9">
        <w:rPr>
          <w:rFonts w:ascii="Verdana" w:hAnsi="Verdana" w:cs="Tahoma"/>
          <w:sz w:val="20"/>
          <w:szCs w:val="22"/>
          <w:lang w:val="el-GR"/>
        </w:rPr>
        <w:t>ο</w:t>
      </w:r>
      <w:r w:rsidRPr="00B119F9">
        <w:rPr>
          <w:rFonts w:ascii="Verdana" w:hAnsi="Verdana" w:cs="Tahoma"/>
          <w:sz w:val="20"/>
          <w:szCs w:val="22"/>
          <w:lang w:val="el-GR"/>
        </w:rPr>
        <w:t>φορία οχημάτων κατά την κατασκευή έργου, τότε θα αποτίθενται σε αυτούς περιορισμένες π</w:t>
      </w:r>
      <w:r w:rsidRPr="00B119F9">
        <w:rPr>
          <w:rFonts w:ascii="Verdana" w:hAnsi="Verdana" w:cs="Tahoma"/>
          <w:sz w:val="20"/>
          <w:szCs w:val="22"/>
          <w:lang w:val="el-GR"/>
        </w:rPr>
        <w:t>ο</w:t>
      </w:r>
      <w:r w:rsidRPr="00B119F9">
        <w:rPr>
          <w:rFonts w:ascii="Verdana" w:hAnsi="Verdana" w:cs="Tahoma"/>
          <w:sz w:val="20"/>
          <w:szCs w:val="22"/>
          <w:lang w:val="el-GR"/>
        </w:rPr>
        <w:t xml:space="preserve">σότητες υλικών, χωρίς δικαίωμά του για αποζημίωση, λόγω πρόσθετων ή πλάγιων μεταφορών, </w:t>
      </w:r>
      <w:r w:rsidRPr="00B119F9">
        <w:rPr>
          <w:rFonts w:ascii="Verdana" w:hAnsi="Verdana" w:cs="Tahoma"/>
          <w:sz w:val="20"/>
          <w:szCs w:val="22"/>
          <w:lang w:val="el-GR"/>
        </w:rPr>
        <w:lastRenderedPageBreak/>
        <w:t>φορτοεκφορτώσεων κλπ, επειδή αυτά περιλαμβάνονται ανοιγμένα στις τιμές μονάδος των εργ</w:t>
      </w:r>
      <w:r w:rsidRPr="00B119F9">
        <w:rPr>
          <w:rFonts w:ascii="Verdana" w:hAnsi="Verdana" w:cs="Tahoma"/>
          <w:sz w:val="20"/>
          <w:szCs w:val="22"/>
          <w:lang w:val="el-GR"/>
        </w:rPr>
        <w:t>α</w:t>
      </w:r>
      <w:r w:rsidRPr="00B119F9">
        <w:rPr>
          <w:rFonts w:ascii="Verdana" w:hAnsi="Verdana" w:cs="Tahoma"/>
          <w:sz w:val="20"/>
          <w:szCs w:val="22"/>
          <w:lang w:val="el-GR"/>
        </w:rPr>
        <w:t>σιών.</w:t>
      </w:r>
    </w:p>
    <w:p w:rsidR="0079463C" w:rsidRPr="00B119F9" w:rsidRDefault="0079463C" w:rsidP="00690688">
      <w:pPr>
        <w:pStyle w:val="a3"/>
        <w:spacing w:before="60" w:line="264" w:lineRule="auto"/>
        <w:ind w:firstLine="0"/>
        <w:rPr>
          <w:rFonts w:ascii="Verdana" w:hAnsi="Verdana" w:cs="Arial"/>
          <w:sz w:val="20"/>
          <w:szCs w:val="22"/>
          <w:lang w:val="el-GR"/>
        </w:rPr>
      </w:pPr>
    </w:p>
    <w:p w:rsidR="0079463C" w:rsidRPr="00BA3BCA" w:rsidRDefault="0079463C" w:rsidP="00690688">
      <w:pPr>
        <w:pStyle w:val="a3"/>
        <w:spacing w:before="60" w:line="264" w:lineRule="auto"/>
        <w:ind w:firstLine="0"/>
        <w:rPr>
          <w:rFonts w:ascii="Verdana" w:hAnsi="Verdana" w:cs="Arial"/>
          <w:b/>
          <w:sz w:val="20"/>
          <w:szCs w:val="22"/>
          <w:u w:val="single"/>
          <w:lang w:val="el-GR"/>
        </w:rPr>
      </w:pPr>
      <w:r w:rsidRPr="00BA3BCA">
        <w:rPr>
          <w:rFonts w:ascii="Verdana" w:hAnsi="Verdana" w:cs="Arial"/>
          <w:b/>
          <w:sz w:val="20"/>
          <w:szCs w:val="22"/>
          <w:u w:val="single"/>
          <w:lang w:val="el-GR"/>
        </w:rPr>
        <w:t xml:space="preserve">Άρθρο </w:t>
      </w:r>
      <w:r w:rsidR="00A17C0C" w:rsidRPr="00BA3BCA">
        <w:rPr>
          <w:rFonts w:ascii="Verdana" w:hAnsi="Verdana" w:cs="Arial"/>
          <w:b/>
          <w:sz w:val="20"/>
          <w:szCs w:val="22"/>
          <w:u w:val="single"/>
          <w:lang w:val="el-GR"/>
        </w:rPr>
        <w:t>7</w:t>
      </w:r>
      <w:r w:rsidRPr="00BA3BCA">
        <w:rPr>
          <w:rFonts w:ascii="Verdana" w:hAnsi="Verdana" w:cs="Arial"/>
          <w:b/>
          <w:sz w:val="20"/>
          <w:szCs w:val="22"/>
          <w:u w:val="single"/>
          <w:vertAlign w:val="superscript"/>
          <w:lang w:val="el-GR"/>
        </w:rPr>
        <w:t>ο</w:t>
      </w:r>
      <w:r w:rsidRPr="00BA3BCA">
        <w:rPr>
          <w:rFonts w:ascii="Verdana" w:hAnsi="Verdana" w:cs="Arial"/>
          <w:b/>
          <w:sz w:val="20"/>
          <w:szCs w:val="22"/>
          <w:u w:val="single"/>
          <w:lang w:val="el-GR"/>
        </w:rPr>
        <w:t>:</w:t>
      </w:r>
    </w:p>
    <w:p w:rsidR="0079463C" w:rsidRPr="00B119F9" w:rsidRDefault="0079463C" w:rsidP="00690688">
      <w:pPr>
        <w:pStyle w:val="a4"/>
        <w:spacing w:before="60"/>
        <w:rPr>
          <w:rFonts w:ascii="Verdana" w:hAnsi="Verdana"/>
          <w:spacing w:val="0"/>
          <w:sz w:val="20"/>
          <w:szCs w:val="22"/>
        </w:rPr>
      </w:pPr>
      <w:r w:rsidRPr="00B119F9">
        <w:rPr>
          <w:rFonts w:ascii="Verdana" w:hAnsi="Verdana"/>
          <w:spacing w:val="0"/>
          <w:sz w:val="20"/>
          <w:szCs w:val="22"/>
          <w:u w:val="single"/>
        </w:rPr>
        <w:t>Τύπος μεταφοράς</w:t>
      </w:r>
      <w:r w:rsidRPr="00B119F9">
        <w:rPr>
          <w:rFonts w:ascii="Verdana" w:hAnsi="Verdana"/>
          <w:spacing w:val="0"/>
          <w:sz w:val="20"/>
          <w:szCs w:val="22"/>
        </w:rPr>
        <w:t xml:space="preserve"> </w:t>
      </w:r>
    </w:p>
    <w:p w:rsidR="0079463C" w:rsidRPr="00B119F9" w:rsidRDefault="0079463C" w:rsidP="00690688">
      <w:pPr>
        <w:pStyle w:val="a4"/>
        <w:spacing w:before="60"/>
        <w:rPr>
          <w:rFonts w:ascii="Verdana" w:hAnsi="Verdana"/>
          <w:spacing w:val="0"/>
          <w:sz w:val="20"/>
          <w:szCs w:val="22"/>
        </w:rPr>
      </w:pPr>
      <w:r w:rsidRPr="00B119F9">
        <w:rPr>
          <w:rFonts w:ascii="Verdana" w:hAnsi="Verdana"/>
          <w:spacing w:val="0"/>
          <w:sz w:val="20"/>
          <w:szCs w:val="22"/>
        </w:rPr>
        <w:t>Ο προβλεπόμ</w:t>
      </w:r>
      <w:r w:rsidR="00BA3BCA">
        <w:rPr>
          <w:rFonts w:ascii="Verdana" w:hAnsi="Verdana"/>
          <w:spacing w:val="0"/>
          <w:sz w:val="20"/>
          <w:szCs w:val="22"/>
        </w:rPr>
        <w:t>ενος από την ΑΤΕΟ/1994 (ΦΕΚ 538/</w:t>
      </w:r>
      <w:r w:rsidRPr="00B119F9">
        <w:rPr>
          <w:rFonts w:ascii="Verdana" w:hAnsi="Verdana"/>
          <w:spacing w:val="0"/>
          <w:sz w:val="20"/>
          <w:szCs w:val="22"/>
        </w:rPr>
        <w:t>Β/07.07.1994).</w:t>
      </w:r>
    </w:p>
    <w:p w:rsidR="0079463C" w:rsidRPr="00B119F9" w:rsidRDefault="0079463C" w:rsidP="00690688">
      <w:pPr>
        <w:pStyle w:val="a3"/>
        <w:spacing w:before="60" w:line="264" w:lineRule="auto"/>
        <w:ind w:firstLine="0"/>
        <w:rPr>
          <w:rFonts w:ascii="Verdana" w:hAnsi="Verdana" w:cs="Arial"/>
          <w:sz w:val="20"/>
          <w:szCs w:val="22"/>
          <w:lang w:val="el-GR"/>
        </w:rPr>
      </w:pPr>
    </w:p>
    <w:p w:rsidR="007B3886" w:rsidRPr="00BA3BCA" w:rsidRDefault="007B3886" w:rsidP="00690688">
      <w:pPr>
        <w:pStyle w:val="a3"/>
        <w:spacing w:before="60" w:line="264" w:lineRule="auto"/>
        <w:ind w:firstLine="0"/>
        <w:rPr>
          <w:rFonts w:ascii="Verdana" w:hAnsi="Verdana" w:cs="Arial"/>
          <w:b/>
          <w:sz w:val="20"/>
          <w:szCs w:val="22"/>
          <w:u w:val="single"/>
          <w:lang w:val="el-GR"/>
        </w:rPr>
      </w:pPr>
      <w:r w:rsidRPr="00BA3BCA">
        <w:rPr>
          <w:rFonts w:ascii="Verdana" w:hAnsi="Verdana" w:cs="Arial"/>
          <w:b/>
          <w:sz w:val="20"/>
          <w:szCs w:val="22"/>
          <w:u w:val="single"/>
          <w:lang w:val="el-GR"/>
        </w:rPr>
        <w:t xml:space="preserve">Άρθρο </w:t>
      </w:r>
      <w:r w:rsidR="00A17C0C" w:rsidRPr="00BA3BCA">
        <w:rPr>
          <w:rFonts w:ascii="Verdana" w:hAnsi="Verdana" w:cs="Arial"/>
          <w:b/>
          <w:sz w:val="20"/>
          <w:szCs w:val="22"/>
          <w:u w:val="single"/>
          <w:lang w:val="el-GR"/>
        </w:rPr>
        <w:t>8</w:t>
      </w:r>
      <w:r w:rsidRPr="00BA3BCA">
        <w:rPr>
          <w:rFonts w:ascii="Verdana" w:hAnsi="Verdana" w:cs="Arial"/>
          <w:b/>
          <w:sz w:val="20"/>
          <w:szCs w:val="22"/>
          <w:u w:val="single"/>
          <w:vertAlign w:val="superscript"/>
          <w:lang w:val="el-GR"/>
        </w:rPr>
        <w:t>ο</w:t>
      </w:r>
      <w:r w:rsidRPr="00BA3BCA">
        <w:rPr>
          <w:rFonts w:ascii="Verdana" w:hAnsi="Verdana" w:cs="Arial"/>
          <w:b/>
          <w:sz w:val="20"/>
          <w:szCs w:val="22"/>
          <w:u w:val="single"/>
          <w:lang w:val="el-GR"/>
        </w:rPr>
        <w:t>:</w:t>
      </w:r>
    </w:p>
    <w:p w:rsidR="007B3886" w:rsidRDefault="00C014E0" w:rsidP="00690688">
      <w:pPr>
        <w:pStyle w:val="a4"/>
        <w:spacing w:before="60"/>
        <w:rPr>
          <w:rFonts w:ascii="Verdana" w:hAnsi="Verdana"/>
          <w:spacing w:val="0"/>
          <w:sz w:val="20"/>
          <w:szCs w:val="22"/>
          <w:u w:val="single"/>
        </w:rPr>
      </w:pPr>
      <w:r w:rsidRPr="00B119F9">
        <w:rPr>
          <w:rFonts w:ascii="Verdana" w:hAnsi="Verdana"/>
          <w:spacing w:val="0"/>
          <w:sz w:val="20"/>
          <w:szCs w:val="22"/>
          <w:u w:val="single"/>
        </w:rPr>
        <w:t>Μόνιμη σήμανση</w:t>
      </w:r>
    </w:p>
    <w:tbl>
      <w:tblPr>
        <w:tblW w:w="0" w:type="auto"/>
        <w:tblLook w:val="04A0"/>
      </w:tblPr>
      <w:tblGrid>
        <w:gridCol w:w="675"/>
        <w:gridCol w:w="9179"/>
      </w:tblGrid>
      <w:tr w:rsidR="00BD729C" w:rsidRPr="003916D9" w:rsidTr="003916D9">
        <w:tc>
          <w:tcPr>
            <w:tcW w:w="675" w:type="dxa"/>
          </w:tcPr>
          <w:p w:rsidR="00BD729C" w:rsidRPr="003916D9" w:rsidRDefault="00BD729C" w:rsidP="00690688">
            <w:pPr>
              <w:spacing w:before="60" w:line="264" w:lineRule="auto"/>
              <w:jc w:val="both"/>
              <w:rPr>
                <w:rFonts w:ascii="Verdana" w:hAnsi="Verdana" w:cs="Arial"/>
                <w:sz w:val="20"/>
                <w:szCs w:val="22"/>
              </w:rPr>
            </w:pPr>
            <w:r w:rsidRPr="003916D9">
              <w:rPr>
                <w:rFonts w:ascii="Verdana" w:hAnsi="Verdana" w:cs="Arial"/>
                <w:sz w:val="20"/>
                <w:szCs w:val="22"/>
              </w:rPr>
              <w:t>8.1</w:t>
            </w:r>
          </w:p>
        </w:tc>
        <w:tc>
          <w:tcPr>
            <w:tcW w:w="9179" w:type="dxa"/>
          </w:tcPr>
          <w:p w:rsidR="00BD729C" w:rsidRPr="003916D9" w:rsidRDefault="00BD729C" w:rsidP="00690688">
            <w:pPr>
              <w:spacing w:before="60" w:line="264" w:lineRule="auto"/>
              <w:jc w:val="both"/>
              <w:rPr>
                <w:rFonts w:ascii="Verdana" w:hAnsi="Verdana" w:cs="Arial"/>
                <w:sz w:val="20"/>
                <w:szCs w:val="22"/>
              </w:rPr>
            </w:pPr>
            <w:r w:rsidRPr="003916D9">
              <w:rPr>
                <w:rFonts w:ascii="Verdana" w:hAnsi="Verdana" w:cs="Arial"/>
                <w:sz w:val="20"/>
                <w:szCs w:val="22"/>
              </w:rPr>
              <w:t>Σε περίπτωση που ο ανάδοχος θα υποχρεωθεί από την Υπηρεσία να κατασκευάσει τη μ</w:t>
            </w:r>
            <w:r w:rsidRPr="003916D9">
              <w:rPr>
                <w:rFonts w:ascii="Verdana" w:hAnsi="Verdana" w:cs="Arial"/>
                <w:sz w:val="20"/>
                <w:szCs w:val="22"/>
              </w:rPr>
              <w:t>ό</w:t>
            </w:r>
            <w:r w:rsidRPr="003916D9">
              <w:rPr>
                <w:rFonts w:ascii="Verdana" w:hAnsi="Verdana" w:cs="Arial"/>
                <w:sz w:val="20"/>
                <w:szCs w:val="22"/>
              </w:rPr>
              <w:t>νιμη σήμανση της οδού, αυτή θα εκτελεσθεί σύμφωνα με τις ισχύουσες Προδιαγραφές του άρθρου 2 (Κεφάλαιο Α’ «Γενικοί Όροι») της παρούσας και βάσει εγκεκριμένης μελ</w:t>
            </w:r>
            <w:r w:rsidRPr="003916D9">
              <w:rPr>
                <w:rFonts w:ascii="Verdana" w:hAnsi="Verdana" w:cs="Arial"/>
                <w:sz w:val="20"/>
                <w:szCs w:val="22"/>
              </w:rPr>
              <w:t>έ</w:t>
            </w:r>
            <w:r w:rsidRPr="003916D9">
              <w:rPr>
                <w:rFonts w:ascii="Verdana" w:hAnsi="Verdana" w:cs="Arial"/>
                <w:sz w:val="20"/>
                <w:szCs w:val="22"/>
              </w:rPr>
              <w:t>της.</w:t>
            </w:r>
          </w:p>
        </w:tc>
      </w:tr>
      <w:tr w:rsidR="00BD729C" w:rsidRPr="003916D9" w:rsidTr="003916D9">
        <w:tc>
          <w:tcPr>
            <w:tcW w:w="675" w:type="dxa"/>
          </w:tcPr>
          <w:p w:rsidR="00BD729C" w:rsidRPr="003916D9" w:rsidRDefault="00BD729C" w:rsidP="00690688">
            <w:pPr>
              <w:spacing w:before="60" w:line="264" w:lineRule="auto"/>
              <w:jc w:val="both"/>
              <w:rPr>
                <w:rFonts w:ascii="Verdana" w:hAnsi="Verdana" w:cs="Arial"/>
                <w:sz w:val="20"/>
                <w:szCs w:val="22"/>
              </w:rPr>
            </w:pPr>
            <w:r w:rsidRPr="003916D9">
              <w:rPr>
                <w:rFonts w:ascii="Verdana" w:hAnsi="Verdana" w:cs="Arial"/>
                <w:sz w:val="20"/>
                <w:szCs w:val="22"/>
              </w:rPr>
              <w:t>8.2</w:t>
            </w:r>
          </w:p>
        </w:tc>
        <w:tc>
          <w:tcPr>
            <w:tcW w:w="9179" w:type="dxa"/>
          </w:tcPr>
          <w:p w:rsidR="00BD729C" w:rsidRPr="003916D9" w:rsidRDefault="00BD729C" w:rsidP="00690688">
            <w:pPr>
              <w:spacing w:before="60" w:line="264" w:lineRule="auto"/>
              <w:jc w:val="both"/>
              <w:rPr>
                <w:rFonts w:ascii="Verdana" w:hAnsi="Verdana" w:cs="Arial"/>
                <w:sz w:val="20"/>
                <w:szCs w:val="22"/>
              </w:rPr>
            </w:pPr>
            <w:r w:rsidRPr="003916D9">
              <w:rPr>
                <w:rFonts w:ascii="Verdana" w:hAnsi="Verdana" w:cs="Arial"/>
                <w:sz w:val="20"/>
                <w:szCs w:val="22"/>
              </w:rPr>
              <w:t>Οι ακριβείς χιλιομετρικές θέσεις και οι ενδείξεις των διαφόρων ειδών σημάνσεως θα κ</w:t>
            </w:r>
            <w:r w:rsidRPr="003916D9">
              <w:rPr>
                <w:rFonts w:ascii="Verdana" w:hAnsi="Verdana" w:cs="Arial"/>
                <w:sz w:val="20"/>
                <w:szCs w:val="22"/>
              </w:rPr>
              <w:t>α</w:t>
            </w:r>
            <w:r w:rsidRPr="003916D9">
              <w:rPr>
                <w:rFonts w:ascii="Verdana" w:hAnsi="Verdana" w:cs="Arial"/>
                <w:sz w:val="20"/>
                <w:szCs w:val="22"/>
              </w:rPr>
              <w:t>θορισθούν με επί τόπου αναγνώριση, βάσει οδηγιών της Διευθύνουσας Υπηρεσίας, με φροντίδα του αναδόχου, που επιμελείται και την κατάρτιση των σχετικών πινάκων με α</w:t>
            </w:r>
            <w:r w:rsidRPr="003916D9">
              <w:rPr>
                <w:rFonts w:ascii="Verdana" w:hAnsi="Verdana" w:cs="Arial"/>
                <w:sz w:val="20"/>
                <w:szCs w:val="22"/>
              </w:rPr>
              <w:t>υ</w:t>
            </w:r>
            <w:r w:rsidRPr="003916D9">
              <w:rPr>
                <w:rFonts w:ascii="Verdana" w:hAnsi="Verdana" w:cs="Arial"/>
                <w:sz w:val="20"/>
                <w:szCs w:val="22"/>
              </w:rPr>
              <w:t>τές τις ενδείξεις, χιλιομετρικές θέσεις κλπ.</w:t>
            </w:r>
          </w:p>
          <w:p w:rsidR="00BD729C" w:rsidRPr="003916D9" w:rsidRDefault="00BD729C" w:rsidP="00690688">
            <w:pPr>
              <w:spacing w:before="60" w:line="264" w:lineRule="auto"/>
              <w:jc w:val="both"/>
              <w:rPr>
                <w:rFonts w:ascii="Verdana" w:hAnsi="Verdana" w:cs="Arial"/>
                <w:sz w:val="20"/>
                <w:szCs w:val="22"/>
              </w:rPr>
            </w:pPr>
            <w:r w:rsidRPr="003916D9">
              <w:rPr>
                <w:rFonts w:ascii="Verdana" w:hAnsi="Verdana" w:cs="Arial"/>
                <w:sz w:val="20"/>
                <w:szCs w:val="22"/>
              </w:rPr>
              <w:t>Μετά την έγκριση των πινάκων αυτών από την αρμόδια Υπηρεσία τοποθετούνται μέσα σε δέκα πέντε (15) ημέρες από την περαίωση των ασφαλτικών εργασιών.</w:t>
            </w:r>
          </w:p>
        </w:tc>
      </w:tr>
    </w:tbl>
    <w:p w:rsidR="005B1A54" w:rsidRPr="005B1A54" w:rsidRDefault="005B1A54" w:rsidP="00690688">
      <w:pPr>
        <w:pStyle w:val="a4"/>
        <w:spacing w:before="60"/>
        <w:rPr>
          <w:rFonts w:ascii="Verdana" w:hAnsi="Verdana"/>
          <w:spacing w:val="0"/>
          <w:sz w:val="20"/>
          <w:szCs w:val="22"/>
        </w:rPr>
      </w:pPr>
    </w:p>
    <w:p w:rsidR="007B3886" w:rsidRPr="00B720DD" w:rsidRDefault="007B3886" w:rsidP="00690688">
      <w:pPr>
        <w:pStyle w:val="a3"/>
        <w:spacing w:before="60" w:line="264" w:lineRule="auto"/>
        <w:ind w:firstLine="0"/>
        <w:rPr>
          <w:rFonts w:ascii="Verdana" w:hAnsi="Verdana" w:cs="Arial"/>
          <w:b/>
          <w:sz w:val="20"/>
          <w:szCs w:val="22"/>
          <w:u w:val="single"/>
          <w:lang w:val="el-GR"/>
        </w:rPr>
      </w:pPr>
      <w:r w:rsidRPr="00B720DD">
        <w:rPr>
          <w:rFonts w:ascii="Verdana" w:hAnsi="Verdana" w:cs="Arial"/>
          <w:b/>
          <w:sz w:val="20"/>
          <w:szCs w:val="22"/>
          <w:u w:val="single"/>
          <w:lang w:val="el-GR"/>
        </w:rPr>
        <w:t xml:space="preserve">Άρθρο </w:t>
      </w:r>
      <w:r w:rsidR="00C07D64" w:rsidRPr="00B720DD">
        <w:rPr>
          <w:rFonts w:ascii="Verdana" w:hAnsi="Verdana" w:cs="Arial"/>
          <w:b/>
          <w:sz w:val="20"/>
          <w:szCs w:val="22"/>
          <w:u w:val="single"/>
          <w:lang w:val="el-GR"/>
        </w:rPr>
        <w:t>9</w:t>
      </w:r>
      <w:r w:rsidRPr="00B720DD">
        <w:rPr>
          <w:rFonts w:ascii="Verdana" w:hAnsi="Verdana" w:cs="Arial"/>
          <w:b/>
          <w:sz w:val="20"/>
          <w:szCs w:val="22"/>
          <w:u w:val="single"/>
          <w:vertAlign w:val="superscript"/>
          <w:lang w:val="el-GR"/>
        </w:rPr>
        <w:t>ο</w:t>
      </w:r>
      <w:r w:rsidRPr="00B720DD">
        <w:rPr>
          <w:rFonts w:ascii="Verdana" w:hAnsi="Verdana" w:cs="Arial"/>
          <w:b/>
          <w:sz w:val="20"/>
          <w:szCs w:val="22"/>
          <w:u w:val="single"/>
          <w:lang w:val="el-GR"/>
        </w:rPr>
        <w:t>:</w:t>
      </w:r>
    </w:p>
    <w:p w:rsidR="007B3886" w:rsidRPr="00B119F9" w:rsidRDefault="007B3886" w:rsidP="00690688">
      <w:pPr>
        <w:pStyle w:val="a4"/>
        <w:spacing w:before="60"/>
        <w:rPr>
          <w:rFonts w:ascii="Verdana" w:hAnsi="Verdana"/>
          <w:spacing w:val="0"/>
          <w:sz w:val="20"/>
          <w:szCs w:val="22"/>
        </w:rPr>
      </w:pPr>
      <w:r w:rsidRPr="00B119F9">
        <w:rPr>
          <w:rFonts w:ascii="Verdana" w:hAnsi="Verdana"/>
          <w:spacing w:val="0"/>
          <w:sz w:val="20"/>
          <w:szCs w:val="22"/>
          <w:u w:val="single"/>
        </w:rPr>
        <w:t>Πιστοποίηση αξίας εργασιών που εκτελέσθηκαν – Σύνταξη επιμετρήσεων</w:t>
      </w:r>
    </w:p>
    <w:p w:rsidR="007B3886" w:rsidRPr="00B119F9" w:rsidRDefault="007B3886" w:rsidP="00690688">
      <w:pPr>
        <w:pStyle w:val="a4"/>
        <w:spacing w:before="60"/>
        <w:rPr>
          <w:rFonts w:ascii="Verdana" w:hAnsi="Verdana" w:cs="Tahoma"/>
          <w:spacing w:val="0"/>
          <w:sz w:val="20"/>
          <w:szCs w:val="22"/>
        </w:rPr>
      </w:pPr>
      <w:r w:rsidRPr="00B119F9">
        <w:rPr>
          <w:rFonts w:ascii="Verdana" w:hAnsi="Verdana" w:cs="Tahoma"/>
          <w:spacing w:val="0"/>
          <w:sz w:val="20"/>
          <w:szCs w:val="22"/>
        </w:rPr>
        <w:t>Τα στοιχεία για τη σύνταξη των επιμετρήσεων και την υποβολή των πιστοποιήσεων καθορίζονται από τα άρθρα 152 και 151 του Ν 4412/2016, όπως τροποποιήθηκαν και ισχύουν</w:t>
      </w:r>
      <w:r w:rsidR="00B720DD">
        <w:rPr>
          <w:rFonts w:ascii="Verdana" w:hAnsi="Verdana" w:cs="Tahoma"/>
          <w:spacing w:val="0"/>
          <w:sz w:val="20"/>
          <w:szCs w:val="22"/>
        </w:rPr>
        <w:t xml:space="preserve"> σήμερα</w:t>
      </w:r>
      <w:r w:rsidRPr="00B119F9">
        <w:rPr>
          <w:rFonts w:ascii="Verdana" w:hAnsi="Verdana" w:cs="Tahoma"/>
          <w:spacing w:val="0"/>
          <w:sz w:val="20"/>
          <w:szCs w:val="22"/>
        </w:rPr>
        <w:t>.</w:t>
      </w:r>
    </w:p>
    <w:p w:rsidR="007B3886" w:rsidRPr="00B119F9" w:rsidRDefault="007B3886" w:rsidP="00690688">
      <w:pPr>
        <w:pStyle w:val="a3"/>
        <w:spacing w:before="60" w:line="264" w:lineRule="auto"/>
        <w:ind w:firstLine="0"/>
        <w:rPr>
          <w:rFonts w:ascii="Verdana" w:hAnsi="Verdana" w:cs="Arial"/>
          <w:sz w:val="20"/>
          <w:szCs w:val="22"/>
          <w:lang w:val="el-GR"/>
        </w:rPr>
      </w:pPr>
    </w:p>
    <w:p w:rsidR="007B3886" w:rsidRPr="00B720DD" w:rsidRDefault="007B3886" w:rsidP="00690688">
      <w:pPr>
        <w:pStyle w:val="a3"/>
        <w:spacing w:before="60" w:line="264" w:lineRule="auto"/>
        <w:ind w:firstLine="0"/>
        <w:rPr>
          <w:rFonts w:ascii="Verdana" w:hAnsi="Verdana" w:cs="Arial"/>
          <w:b/>
          <w:sz w:val="20"/>
          <w:szCs w:val="22"/>
          <w:u w:val="single"/>
          <w:lang w:val="el-GR"/>
        </w:rPr>
      </w:pPr>
      <w:r w:rsidRPr="00B720DD">
        <w:rPr>
          <w:rFonts w:ascii="Verdana" w:hAnsi="Verdana" w:cs="Arial"/>
          <w:b/>
          <w:sz w:val="20"/>
          <w:szCs w:val="22"/>
          <w:u w:val="single"/>
          <w:lang w:val="el-GR"/>
        </w:rPr>
        <w:t>Άρθρο 1</w:t>
      </w:r>
      <w:r w:rsidR="00C07D64" w:rsidRPr="00B720DD">
        <w:rPr>
          <w:rFonts w:ascii="Verdana" w:hAnsi="Verdana" w:cs="Arial"/>
          <w:b/>
          <w:sz w:val="20"/>
          <w:szCs w:val="22"/>
          <w:u w:val="single"/>
          <w:lang w:val="el-GR"/>
        </w:rPr>
        <w:t>0</w:t>
      </w:r>
      <w:r w:rsidRPr="00B720DD">
        <w:rPr>
          <w:rFonts w:ascii="Verdana" w:hAnsi="Verdana" w:cs="Arial"/>
          <w:b/>
          <w:sz w:val="20"/>
          <w:szCs w:val="22"/>
          <w:u w:val="single"/>
          <w:vertAlign w:val="superscript"/>
          <w:lang w:val="el-GR"/>
        </w:rPr>
        <w:t>ο</w:t>
      </w:r>
      <w:r w:rsidRPr="00B720DD">
        <w:rPr>
          <w:rFonts w:ascii="Verdana" w:hAnsi="Verdana" w:cs="Arial"/>
          <w:b/>
          <w:sz w:val="20"/>
          <w:szCs w:val="22"/>
          <w:u w:val="single"/>
          <w:lang w:val="el-GR"/>
        </w:rPr>
        <w:t>:</w:t>
      </w:r>
    </w:p>
    <w:p w:rsidR="007B3886" w:rsidRPr="00B119F9" w:rsidRDefault="007B3886" w:rsidP="00690688">
      <w:pPr>
        <w:pStyle w:val="a4"/>
        <w:spacing w:before="60"/>
        <w:rPr>
          <w:rFonts w:ascii="Verdana" w:hAnsi="Verdana" w:cs="Tahoma"/>
          <w:spacing w:val="0"/>
          <w:sz w:val="20"/>
          <w:szCs w:val="22"/>
        </w:rPr>
      </w:pPr>
      <w:r w:rsidRPr="00B119F9">
        <w:rPr>
          <w:rFonts w:ascii="Verdana" w:hAnsi="Verdana" w:cs="Tahoma"/>
          <w:spacing w:val="0"/>
          <w:sz w:val="20"/>
          <w:szCs w:val="22"/>
          <w:u w:val="single"/>
        </w:rPr>
        <w:t>Ποιότητα στα δημόσια έργα</w:t>
      </w:r>
    </w:p>
    <w:p w:rsidR="00B720DD" w:rsidRPr="0063123B" w:rsidRDefault="00B720DD" w:rsidP="00690688">
      <w:pPr>
        <w:pStyle w:val="a4"/>
        <w:spacing w:before="60"/>
        <w:rPr>
          <w:rFonts w:ascii="Verdana" w:hAnsi="Verdana"/>
          <w:spacing w:val="0"/>
          <w:sz w:val="20"/>
        </w:rPr>
      </w:pPr>
      <w:r w:rsidRPr="0063123B">
        <w:rPr>
          <w:rFonts w:ascii="Verdana" w:hAnsi="Verdana"/>
          <w:spacing w:val="0"/>
          <w:sz w:val="20"/>
        </w:rPr>
        <w:t>Απαιτείται η εκπόνηση και η εφαρμογή Προγράμματος Ποιότητας Έργου (ΠΠΕ) σε κάθε δημόσιο έργο του οποίου ο προϋπολογισμός υπερβαίνει το ανώτατο όριο κατά το οποίο γίνονται δεκτές εργοληπτικές επιχειρήσεις 2</w:t>
      </w:r>
      <w:r w:rsidRPr="0063123B">
        <w:rPr>
          <w:rFonts w:ascii="Verdana" w:hAnsi="Verdana"/>
          <w:spacing w:val="0"/>
          <w:sz w:val="20"/>
          <w:vertAlign w:val="superscript"/>
        </w:rPr>
        <w:t>ης</w:t>
      </w:r>
      <w:r w:rsidRPr="0063123B">
        <w:rPr>
          <w:rFonts w:ascii="Verdana" w:hAnsi="Verdana"/>
          <w:spacing w:val="0"/>
          <w:sz w:val="20"/>
        </w:rPr>
        <w:t xml:space="preserve"> τάξης, σύμφωνα με τις διατάξεις των αποφάσεων ΔΕΕΠ/οικ.502/ 13.10.2000 (ΦΕΚ Β’ 1265), ΔΙΠΑΔ/ιοικ.611/24.07.2001 (ΦΕΚ Β’ 1013), ΔΙΠΑΔ/οικ.501/ 01.07.2003 (ΦΕΚ Β’ 928) του Υφυπουργού ΠΕΧΩΔΕ</w:t>
      </w:r>
      <w:r w:rsidR="0063123B" w:rsidRPr="0063123B">
        <w:rPr>
          <w:rFonts w:ascii="Verdana" w:hAnsi="Verdana"/>
          <w:spacing w:val="0"/>
          <w:sz w:val="20"/>
        </w:rPr>
        <w:t>.</w:t>
      </w:r>
    </w:p>
    <w:p w:rsidR="007B3886" w:rsidRPr="00B119F9" w:rsidRDefault="007B3886" w:rsidP="00690688">
      <w:pPr>
        <w:pStyle w:val="a4"/>
        <w:spacing w:before="60"/>
        <w:rPr>
          <w:rFonts w:ascii="Verdana" w:hAnsi="Verdana" w:cs="Tahoma"/>
          <w:spacing w:val="0"/>
          <w:sz w:val="20"/>
          <w:szCs w:val="22"/>
        </w:rPr>
      </w:pPr>
      <w:r w:rsidRPr="00B119F9">
        <w:rPr>
          <w:rFonts w:ascii="Verdana" w:hAnsi="Verdana" w:cs="Tahoma"/>
          <w:spacing w:val="0"/>
          <w:sz w:val="20"/>
          <w:szCs w:val="22"/>
        </w:rPr>
        <w:t>Το Πρόγραμμα Ποιότητας Έργου (ΠΠΕ) συντάσσεται από τον ανάδοχο και υποβάλλεται στον Κύριο του Έργου εντός δύο (2) μηνών από την υπογραφή της Σύμβασης.</w:t>
      </w:r>
    </w:p>
    <w:p w:rsidR="007B3886" w:rsidRPr="00B119F9" w:rsidRDefault="007B3886" w:rsidP="00690688">
      <w:pPr>
        <w:pStyle w:val="a4"/>
        <w:spacing w:before="60"/>
        <w:rPr>
          <w:rFonts w:ascii="Verdana" w:hAnsi="Verdana" w:cs="Tahoma"/>
          <w:spacing w:val="0"/>
          <w:sz w:val="20"/>
          <w:szCs w:val="22"/>
        </w:rPr>
      </w:pPr>
      <w:r w:rsidRPr="00B119F9">
        <w:rPr>
          <w:rFonts w:ascii="Verdana" w:hAnsi="Verdana" w:cs="Tahoma"/>
          <w:spacing w:val="0"/>
          <w:sz w:val="20"/>
          <w:szCs w:val="22"/>
        </w:rPr>
        <w:t xml:space="preserve">Την ποιότητα των δημοσίων έργων αφορούν και οι παρακάτω αποφάσεις: α) ΔΕΕΠΠ/οικ.4/ 19.01.2001 (ΦΕΚ Β’ 94), β) ΔΕΕΠΠ/οικ.110/12.05.2003 (ΦΕΚ Β’ 624) </w:t>
      </w:r>
      <w:r w:rsidR="00806F20" w:rsidRPr="00B119F9">
        <w:rPr>
          <w:rFonts w:ascii="Verdana" w:hAnsi="Verdana" w:cs="Tahoma"/>
          <w:spacing w:val="0"/>
          <w:sz w:val="20"/>
          <w:szCs w:val="22"/>
        </w:rPr>
        <w:t>του Υφυπουργού ΠΕΧ</w:t>
      </w:r>
      <w:r w:rsidR="00806F20" w:rsidRPr="00B119F9">
        <w:rPr>
          <w:rFonts w:ascii="Verdana" w:hAnsi="Verdana" w:cs="Tahoma"/>
          <w:spacing w:val="0"/>
          <w:sz w:val="20"/>
          <w:szCs w:val="22"/>
        </w:rPr>
        <w:t>Ω</w:t>
      </w:r>
      <w:r w:rsidR="00806F20" w:rsidRPr="00B119F9">
        <w:rPr>
          <w:rFonts w:ascii="Verdana" w:hAnsi="Verdana" w:cs="Tahoma"/>
          <w:spacing w:val="0"/>
          <w:sz w:val="20"/>
          <w:szCs w:val="22"/>
        </w:rPr>
        <w:t xml:space="preserve">ΔΕ καθώς, </w:t>
      </w:r>
      <w:r w:rsidRPr="00B119F9">
        <w:rPr>
          <w:rFonts w:ascii="Verdana" w:hAnsi="Verdana" w:cs="Tahoma"/>
          <w:spacing w:val="0"/>
          <w:sz w:val="20"/>
          <w:szCs w:val="22"/>
        </w:rPr>
        <w:t xml:space="preserve">γ) η Δ14/43309/05.03.2001 (ΦΕΚ </w:t>
      </w:r>
      <w:r w:rsidR="00806F20" w:rsidRPr="00B119F9">
        <w:rPr>
          <w:rFonts w:ascii="Verdana" w:hAnsi="Verdana" w:cs="Tahoma"/>
          <w:spacing w:val="0"/>
          <w:sz w:val="20"/>
          <w:szCs w:val="22"/>
        </w:rPr>
        <w:t>Β’ 332) του Υπουργού ΠΕΧΩΔΕ και</w:t>
      </w:r>
      <w:r w:rsidR="00332FA3" w:rsidRPr="00B119F9">
        <w:rPr>
          <w:rFonts w:ascii="Verdana" w:hAnsi="Verdana" w:cs="Tahoma"/>
          <w:spacing w:val="0"/>
          <w:sz w:val="20"/>
          <w:szCs w:val="22"/>
        </w:rPr>
        <w:t xml:space="preserve"> </w:t>
      </w:r>
      <w:r w:rsidRPr="00B119F9">
        <w:rPr>
          <w:rFonts w:ascii="Verdana" w:hAnsi="Verdana" w:cs="Tahoma"/>
          <w:spacing w:val="0"/>
          <w:sz w:val="20"/>
          <w:szCs w:val="22"/>
        </w:rPr>
        <w:t xml:space="preserve">δ) </w:t>
      </w:r>
      <w:r w:rsidR="00DB341F">
        <w:rPr>
          <w:rFonts w:ascii="Verdana" w:hAnsi="Verdana" w:cs="Tahoma"/>
          <w:spacing w:val="0"/>
          <w:sz w:val="20"/>
          <w:szCs w:val="22"/>
        </w:rPr>
        <w:t xml:space="preserve">ΔΙΠΑΔ/οικ. 12/13.04.2009 (ΦΕΚ </w:t>
      </w:r>
      <w:r w:rsidRPr="00B119F9">
        <w:rPr>
          <w:rFonts w:ascii="Verdana" w:hAnsi="Verdana" w:cs="Tahoma"/>
          <w:spacing w:val="0"/>
          <w:sz w:val="20"/>
          <w:szCs w:val="22"/>
        </w:rPr>
        <w:t>125/</w:t>
      </w:r>
      <w:r w:rsidR="00DB341F">
        <w:rPr>
          <w:rFonts w:ascii="Verdana" w:hAnsi="Verdana" w:cs="Tahoma"/>
          <w:spacing w:val="0"/>
          <w:sz w:val="20"/>
          <w:szCs w:val="22"/>
        </w:rPr>
        <w:t>Β/</w:t>
      </w:r>
      <w:r w:rsidRPr="00B119F9">
        <w:rPr>
          <w:rFonts w:ascii="Verdana" w:hAnsi="Verdana" w:cs="Tahoma"/>
          <w:spacing w:val="0"/>
          <w:sz w:val="20"/>
          <w:szCs w:val="22"/>
        </w:rPr>
        <w:t xml:space="preserve">27.01.2009), σύμφωνα και με το άρθρο </w:t>
      </w:r>
      <w:r w:rsidRPr="00B119F9">
        <w:rPr>
          <w:rFonts w:ascii="Verdana" w:hAnsi="Verdana"/>
          <w:spacing w:val="0"/>
          <w:sz w:val="20"/>
        </w:rPr>
        <w:t>158 του Ν 4412/2016</w:t>
      </w:r>
      <w:r w:rsidRPr="00B119F9">
        <w:rPr>
          <w:rFonts w:ascii="Verdana" w:hAnsi="Verdana" w:cs="Tahoma"/>
          <w:spacing w:val="0"/>
          <w:sz w:val="20"/>
          <w:szCs w:val="22"/>
        </w:rPr>
        <w:t>, όπως ισχύει σήμερα.</w:t>
      </w:r>
    </w:p>
    <w:p w:rsidR="00806F20" w:rsidRPr="00B119F9" w:rsidRDefault="00806F20" w:rsidP="00690688">
      <w:pPr>
        <w:pStyle w:val="a3"/>
        <w:spacing w:before="60" w:line="264" w:lineRule="auto"/>
        <w:ind w:firstLine="0"/>
        <w:rPr>
          <w:rFonts w:ascii="Verdana" w:hAnsi="Verdana" w:cs="Arial"/>
          <w:sz w:val="20"/>
          <w:szCs w:val="22"/>
          <w:lang w:val="el-GR"/>
        </w:rPr>
      </w:pPr>
    </w:p>
    <w:p w:rsidR="006F5089" w:rsidRPr="00B720DD" w:rsidRDefault="006F5089" w:rsidP="00690688">
      <w:pPr>
        <w:pStyle w:val="a3"/>
        <w:spacing w:before="60" w:line="264" w:lineRule="auto"/>
        <w:ind w:firstLine="0"/>
        <w:rPr>
          <w:rFonts w:ascii="Verdana" w:hAnsi="Verdana" w:cs="Arial"/>
          <w:b/>
          <w:sz w:val="20"/>
          <w:szCs w:val="22"/>
          <w:u w:val="single"/>
          <w:lang w:val="el-GR"/>
        </w:rPr>
      </w:pPr>
      <w:r w:rsidRPr="00B720DD">
        <w:rPr>
          <w:rFonts w:ascii="Verdana" w:hAnsi="Verdana" w:cs="Arial"/>
          <w:b/>
          <w:sz w:val="20"/>
          <w:szCs w:val="22"/>
          <w:u w:val="single"/>
          <w:lang w:val="el-GR"/>
        </w:rPr>
        <w:t xml:space="preserve">Άρθρο </w:t>
      </w:r>
      <w:r w:rsidR="008D35F2" w:rsidRPr="00B720DD">
        <w:rPr>
          <w:rFonts w:ascii="Verdana" w:hAnsi="Verdana" w:cs="Arial"/>
          <w:b/>
          <w:sz w:val="20"/>
          <w:szCs w:val="22"/>
          <w:u w:val="single"/>
          <w:lang w:val="el-GR"/>
        </w:rPr>
        <w:t>1</w:t>
      </w:r>
      <w:r w:rsidR="00C07D64" w:rsidRPr="00B720DD">
        <w:rPr>
          <w:rFonts w:ascii="Verdana" w:hAnsi="Verdana" w:cs="Arial"/>
          <w:b/>
          <w:sz w:val="20"/>
          <w:szCs w:val="22"/>
          <w:u w:val="single"/>
          <w:lang w:val="el-GR"/>
        </w:rPr>
        <w:t>1</w:t>
      </w:r>
      <w:r w:rsidRPr="00B720DD">
        <w:rPr>
          <w:rFonts w:ascii="Verdana" w:hAnsi="Verdana" w:cs="Arial"/>
          <w:b/>
          <w:sz w:val="20"/>
          <w:szCs w:val="22"/>
          <w:u w:val="single"/>
          <w:vertAlign w:val="superscript"/>
          <w:lang w:val="el-GR"/>
        </w:rPr>
        <w:t>ο</w:t>
      </w:r>
      <w:r w:rsidRPr="00B720DD">
        <w:rPr>
          <w:rFonts w:ascii="Verdana" w:hAnsi="Verdana" w:cs="Arial"/>
          <w:b/>
          <w:sz w:val="20"/>
          <w:szCs w:val="22"/>
          <w:u w:val="single"/>
          <w:lang w:val="el-GR"/>
        </w:rPr>
        <w:t>:</w:t>
      </w:r>
    </w:p>
    <w:p w:rsidR="006F5089" w:rsidRPr="00B119F9" w:rsidRDefault="006F5089" w:rsidP="00690688">
      <w:pPr>
        <w:pStyle w:val="a4"/>
        <w:spacing w:before="60"/>
        <w:rPr>
          <w:rFonts w:ascii="Verdana" w:hAnsi="Verdana"/>
          <w:spacing w:val="0"/>
          <w:sz w:val="20"/>
          <w:szCs w:val="22"/>
          <w:u w:val="single"/>
        </w:rPr>
      </w:pPr>
      <w:r w:rsidRPr="00B119F9">
        <w:rPr>
          <w:rFonts w:ascii="Verdana" w:hAnsi="Verdana"/>
          <w:spacing w:val="0"/>
          <w:sz w:val="20"/>
          <w:szCs w:val="22"/>
          <w:u w:val="single"/>
        </w:rPr>
        <w:t>Μέτρα προστασίας υφιστάμενων και νέων κατασκευών και εργασίες παραλλαγής δικτύων ΟΚΩ κλπ.</w:t>
      </w:r>
    </w:p>
    <w:tbl>
      <w:tblPr>
        <w:tblW w:w="0" w:type="auto"/>
        <w:tblLook w:val="04A0"/>
      </w:tblPr>
      <w:tblGrid>
        <w:gridCol w:w="671"/>
        <w:gridCol w:w="432"/>
        <w:gridCol w:w="8751"/>
      </w:tblGrid>
      <w:tr w:rsidR="004D4834" w:rsidRPr="00B119F9" w:rsidTr="00EF1D52">
        <w:tc>
          <w:tcPr>
            <w:tcW w:w="534" w:type="dxa"/>
          </w:tcPr>
          <w:p w:rsidR="004D4834" w:rsidRPr="00B119F9" w:rsidRDefault="008D35F2" w:rsidP="00690688">
            <w:pPr>
              <w:pStyle w:val="a4"/>
              <w:spacing w:before="60"/>
              <w:rPr>
                <w:rFonts w:ascii="Verdana" w:hAnsi="Verdana"/>
                <w:spacing w:val="0"/>
                <w:sz w:val="20"/>
                <w:szCs w:val="22"/>
              </w:rPr>
            </w:pPr>
            <w:r w:rsidRPr="00B119F9">
              <w:rPr>
                <w:rFonts w:ascii="Verdana" w:hAnsi="Verdana"/>
                <w:spacing w:val="0"/>
                <w:sz w:val="20"/>
                <w:szCs w:val="22"/>
              </w:rPr>
              <w:t>1</w:t>
            </w:r>
            <w:r w:rsidR="00C07D64" w:rsidRPr="00B119F9">
              <w:rPr>
                <w:rFonts w:ascii="Verdana" w:hAnsi="Verdana"/>
                <w:spacing w:val="0"/>
                <w:sz w:val="20"/>
                <w:szCs w:val="22"/>
              </w:rPr>
              <w:t>1</w:t>
            </w:r>
            <w:r w:rsidR="004D4834" w:rsidRPr="00B119F9">
              <w:rPr>
                <w:rFonts w:ascii="Verdana" w:hAnsi="Verdana"/>
                <w:spacing w:val="0"/>
                <w:sz w:val="20"/>
                <w:szCs w:val="22"/>
              </w:rPr>
              <w:t>.1</w:t>
            </w:r>
          </w:p>
        </w:tc>
        <w:tc>
          <w:tcPr>
            <w:tcW w:w="9320" w:type="dxa"/>
            <w:gridSpan w:val="2"/>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Κάθε είδους εργασία, όπως εργασίες εκσκαφών, κατασκευής τεχνικών έργων οδοστρωσ</w:t>
            </w:r>
            <w:r w:rsidRPr="00B119F9">
              <w:rPr>
                <w:rFonts w:ascii="Verdana" w:hAnsi="Verdana"/>
                <w:sz w:val="20"/>
                <w:szCs w:val="22"/>
                <w:lang w:val="el-GR"/>
              </w:rPr>
              <w:t>ί</w:t>
            </w:r>
            <w:r w:rsidRPr="00B119F9">
              <w:rPr>
                <w:rFonts w:ascii="Verdana" w:hAnsi="Verdana"/>
                <w:sz w:val="20"/>
                <w:szCs w:val="22"/>
                <w:lang w:val="el-GR"/>
              </w:rPr>
              <w:t>ας κλπ, θα πρέπει να εκτελείται με ιδιαίτερη προσοχή στις περιοχές όπου υφίστανται ε</w:t>
            </w:r>
            <w:r w:rsidRPr="00B119F9">
              <w:rPr>
                <w:rFonts w:ascii="Verdana" w:hAnsi="Verdana"/>
                <w:sz w:val="20"/>
                <w:szCs w:val="22"/>
                <w:lang w:val="el-GR"/>
              </w:rPr>
              <w:t>γ</w:t>
            </w:r>
            <w:r w:rsidRPr="00B119F9">
              <w:rPr>
                <w:rFonts w:ascii="Verdana" w:hAnsi="Verdana"/>
                <w:sz w:val="20"/>
                <w:szCs w:val="22"/>
                <w:lang w:val="el-GR"/>
              </w:rPr>
              <w:t>καταστάσεις κάθε φύσεως και παραμένουν.</w:t>
            </w:r>
          </w:p>
        </w:tc>
      </w:tr>
      <w:tr w:rsidR="004D4834" w:rsidRPr="00B119F9" w:rsidTr="00EF1D52">
        <w:tc>
          <w:tcPr>
            <w:tcW w:w="534" w:type="dxa"/>
          </w:tcPr>
          <w:p w:rsidR="004D4834" w:rsidRPr="00B119F9" w:rsidRDefault="004D4834" w:rsidP="00690688">
            <w:pPr>
              <w:pStyle w:val="a4"/>
              <w:spacing w:before="60"/>
              <w:rPr>
                <w:rFonts w:ascii="Verdana" w:hAnsi="Verdana"/>
                <w:spacing w:val="0"/>
                <w:sz w:val="20"/>
                <w:szCs w:val="22"/>
              </w:rPr>
            </w:pPr>
          </w:p>
        </w:tc>
        <w:tc>
          <w:tcPr>
            <w:tcW w:w="9320" w:type="dxa"/>
            <w:gridSpan w:val="2"/>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Τέτοιες εγκαταστάσεις είναι οδοστρώματα, περιφράξεις, τεχνικά έργα, δίκτυα κοινωφ</w:t>
            </w:r>
            <w:r w:rsidRPr="00B119F9">
              <w:rPr>
                <w:rFonts w:ascii="Verdana" w:hAnsi="Verdana"/>
                <w:sz w:val="20"/>
                <w:szCs w:val="22"/>
                <w:lang w:val="el-GR"/>
              </w:rPr>
              <w:t>ε</w:t>
            </w:r>
            <w:r w:rsidRPr="00B119F9">
              <w:rPr>
                <w:rFonts w:ascii="Verdana" w:hAnsi="Verdana"/>
                <w:sz w:val="20"/>
                <w:szCs w:val="22"/>
                <w:lang w:val="el-GR"/>
              </w:rPr>
              <w:t>λών οργανισμών ή κοινοτικών ή ιδιωτικών εκμεταλλεύσεων, όπως αρδευτικά φρεάτια, αρδευτικοί αύλακες, δίκτυα τροφοδοτικά ή διανομές ηλεκτρικού, νερού, τηλεφωνοδότ</w:t>
            </w:r>
            <w:r w:rsidRPr="00B119F9">
              <w:rPr>
                <w:rFonts w:ascii="Verdana" w:hAnsi="Verdana"/>
                <w:sz w:val="20"/>
                <w:szCs w:val="22"/>
                <w:lang w:val="el-GR"/>
              </w:rPr>
              <w:t>η</w:t>
            </w:r>
            <w:r w:rsidRPr="00B119F9">
              <w:rPr>
                <w:rFonts w:ascii="Verdana" w:hAnsi="Verdana"/>
                <w:sz w:val="20"/>
                <w:szCs w:val="22"/>
                <w:lang w:val="el-GR"/>
              </w:rPr>
              <w:t xml:space="preserve">σης κλπ και τα οποία χάριν συντομίας ονομάζονται δίκτυα ΟΚΩ. Η επιζητούμενη ιδιαίτερη προσοχή αποσκοπεί στο να αποφευχθούν ζημιές, ατυχήματα, βλάβες, δυσλειτουργίες, για τις οποίες ο </w:t>
            </w:r>
            <w:r w:rsidR="00566B2C" w:rsidRPr="00B119F9">
              <w:rPr>
                <w:rFonts w:ascii="Verdana" w:hAnsi="Verdana"/>
                <w:sz w:val="20"/>
                <w:szCs w:val="22"/>
                <w:lang w:val="el-GR"/>
              </w:rPr>
              <w:t>α</w:t>
            </w:r>
            <w:r w:rsidRPr="00B119F9">
              <w:rPr>
                <w:rFonts w:ascii="Verdana" w:hAnsi="Verdana"/>
                <w:sz w:val="20"/>
                <w:szCs w:val="22"/>
                <w:lang w:val="el-GR"/>
              </w:rPr>
              <w:t>νάδοχος είναι αποκλειστικά υπεύθυνος.</w:t>
            </w:r>
          </w:p>
        </w:tc>
      </w:tr>
      <w:tr w:rsidR="004D4834" w:rsidRPr="00B119F9" w:rsidTr="00EF1D52">
        <w:tc>
          <w:tcPr>
            <w:tcW w:w="534" w:type="dxa"/>
          </w:tcPr>
          <w:p w:rsidR="004D4834" w:rsidRPr="00B119F9" w:rsidRDefault="00C07D64" w:rsidP="00690688">
            <w:pPr>
              <w:pStyle w:val="a4"/>
              <w:spacing w:before="60"/>
              <w:rPr>
                <w:rFonts w:ascii="Verdana" w:hAnsi="Verdana"/>
                <w:spacing w:val="0"/>
                <w:sz w:val="20"/>
                <w:szCs w:val="22"/>
              </w:rPr>
            </w:pPr>
            <w:r w:rsidRPr="00B119F9">
              <w:rPr>
                <w:rFonts w:ascii="Verdana" w:hAnsi="Verdana"/>
                <w:spacing w:val="0"/>
                <w:sz w:val="20"/>
                <w:szCs w:val="22"/>
              </w:rPr>
              <w:lastRenderedPageBreak/>
              <w:t>11</w:t>
            </w:r>
            <w:r w:rsidR="004D4834" w:rsidRPr="00B119F9">
              <w:rPr>
                <w:rFonts w:ascii="Verdana" w:hAnsi="Verdana"/>
                <w:spacing w:val="0"/>
                <w:sz w:val="20"/>
                <w:szCs w:val="22"/>
              </w:rPr>
              <w:t>.2</w:t>
            </w:r>
          </w:p>
        </w:tc>
        <w:tc>
          <w:tcPr>
            <w:tcW w:w="9320" w:type="dxa"/>
            <w:gridSpan w:val="2"/>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Οποιαδήποτε ζημιά που προκαλείται από την εκτέλεση του έργου, είτε οφείλεται σε αμ</w:t>
            </w:r>
            <w:r w:rsidRPr="00B119F9">
              <w:rPr>
                <w:rFonts w:ascii="Verdana" w:hAnsi="Verdana"/>
                <w:sz w:val="20"/>
                <w:szCs w:val="22"/>
                <w:lang w:val="el-GR"/>
              </w:rPr>
              <w:t>έ</w:t>
            </w:r>
            <w:r w:rsidRPr="00B119F9">
              <w:rPr>
                <w:rFonts w:ascii="Verdana" w:hAnsi="Verdana"/>
                <w:sz w:val="20"/>
                <w:szCs w:val="22"/>
                <w:lang w:val="el-GR"/>
              </w:rPr>
              <w:t xml:space="preserve">λεια του </w:t>
            </w:r>
            <w:r w:rsidR="00A36F07" w:rsidRPr="00B119F9">
              <w:rPr>
                <w:rFonts w:ascii="Verdana" w:hAnsi="Verdana"/>
                <w:sz w:val="20"/>
                <w:szCs w:val="22"/>
                <w:lang w:val="el-GR"/>
              </w:rPr>
              <w:t>α</w:t>
            </w:r>
            <w:r w:rsidRPr="00B119F9">
              <w:rPr>
                <w:rFonts w:ascii="Verdana" w:hAnsi="Verdana"/>
                <w:sz w:val="20"/>
                <w:szCs w:val="22"/>
                <w:lang w:val="el-GR"/>
              </w:rPr>
              <w:t>ναδόχου ή στον τρόπο με τον οποίο εκτελεί αυτός το έργο ή σε αμέλεια του εργατοτεχνικού προσωπικού των έργων ή σε άλλο αίτιο, βαρύνει αποκλειστικά τον αν</w:t>
            </w:r>
            <w:r w:rsidRPr="00B119F9">
              <w:rPr>
                <w:rFonts w:ascii="Verdana" w:hAnsi="Verdana"/>
                <w:sz w:val="20"/>
                <w:szCs w:val="22"/>
                <w:lang w:val="el-GR"/>
              </w:rPr>
              <w:t>ά</w:t>
            </w:r>
            <w:r w:rsidRPr="00B119F9">
              <w:rPr>
                <w:rFonts w:ascii="Verdana" w:hAnsi="Verdana"/>
                <w:sz w:val="20"/>
                <w:szCs w:val="22"/>
                <w:lang w:val="el-GR"/>
              </w:rPr>
              <w:t xml:space="preserve">δοχο, ο οποίος είναι υποχρεωμένος να καταβάλει ολόκληρη τη δαπάνη επανόρθωσης της ζημιάς, σε περίπτωση αξίωσης τρίτου έναντι του </w:t>
            </w:r>
            <w:r w:rsidR="00A36F07" w:rsidRPr="00B119F9">
              <w:rPr>
                <w:rFonts w:ascii="Verdana" w:hAnsi="Verdana"/>
                <w:sz w:val="20"/>
                <w:szCs w:val="22"/>
                <w:lang w:val="el-GR"/>
              </w:rPr>
              <w:t>α</w:t>
            </w:r>
            <w:r w:rsidRPr="00B119F9">
              <w:rPr>
                <w:rFonts w:ascii="Verdana" w:hAnsi="Verdana"/>
                <w:sz w:val="20"/>
                <w:szCs w:val="22"/>
                <w:lang w:val="el-GR"/>
              </w:rPr>
              <w:t>ναδόχου, του Δημοσίου, των μελετ</w:t>
            </w:r>
            <w:r w:rsidRPr="00B119F9">
              <w:rPr>
                <w:rFonts w:ascii="Verdana" w:hAnsi="Verdana"/>
                <w:sz w:val="20"/>
                <w:szCs w:val="22"/>
                <w:lang w:val="el-GR"/>
              </w:rPr>
              <w:t>η</w:t>
            </w:r>
            <w:r w:rsidRPr="00B119F9">
              <w:rPr>
                <w:rFonts w:ascii="Verdana" w:hAnsi="Verdana"/>
                <w:sz w:val="20"/>
                <w:szCs w:val="22"/>
                <w:lang w:val="el-GR"/>
              </w:rPr>
              <w:t>τών, των επιβλεπόντων κλπ.</w:t>
            </w:r>
          </w:p>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Ο </w:t>
            </w:r>
            <w:r w:rsidR="00A36F07" w:rsidRPr="00B119F9">
              <w:rPr>
                <w:rFonts w:ascii="Verdana" w:hAnsi="Verdana"/>
                <w:sz w:val="20"/>
                <w:szCs w:val="22"/>
                <w:lang w:val="el-GR"/>
              </w:rPr>
              <w:t>α</w:t>
            </w:r>
            <w:r w:rsidRPr="00B119F9">
              <w:rPr>
                <w:rFonts w:ascii="Verdana" w:hAnsi="Verdana"/>
                <w:sz w:val="20"/>
                <w:szCs w:val="22"/>
                <w:lang w:val="el-GR"/>
              </w:rPr>
              <w:t>νάδοχος φέρει αποκλειστική ευθύνη για τη διεξαγωγή του δικαστικού αγώνα και είναι μόνος και αποκλειστικός υπεύθυνος για την καταβολή των αποζημιώσεων, που τυχόν θα επιδικασθούν εις βάρους οποιουδήποτε.</w:t>
            </w:r>
          </w:p>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Διευκρινίζεται ότι η ευθύνη αυτή δεν αφορά τις οποιεσδήποτε διεκδικήσεις λόγω απα</w:t>
            </w:r>
            <w:r w:rsidRPr="00B119F9">
              <w:rPr>
                <w:rFonts w:ascii="Verdana" w:hAnsi="Verdana"/>
                <w:sz w:val="20"/>
                <w:szCs w:val="22"/>
                <w:lang w:val="el-GR"/>
              </w:rPr>
              <w:t>λ</w:t>
            </w:r>
            <w:r w:rsidRPr="00B119F9">
              <w:rPr>
                <w:rFonts w:ascii="Verdana" w:hAnsi="Verdana"/>
                <w:sz w:val="20"/>
                <w:szCs w:val="22"/>
                <w:lang w:val="el-GR"/>
              </w:rPr>
              <w:t>λοτριώσεων, οι οποίες βαρύνουν το Δημόσιο.</w:t>
            </w:r>
          </w:p>
        </w:tc>
      </w:tr>
      <w:tr w:rsidR="004D4834" w:rsidRPr="00B119F9" w:rsidTr="00EF1D52">
        <w:tc>
          <w:tcPr>
            <w:tcW w:w="534" w:type="dxa"/>
          </w:tcPr>
          <w:p w:rsidR="004D4834" w:rsidRPr="00B119F9" w:rsidRDefault="00C07D64" w:rsidP="00690688">
            <w:pPr>
              <w:pStyle w:val="a4"/>
              <w:spacing w:before="60"/>
              <w:rPr>
                <w:rFonts w:ascii="Verdana" w:hAnsi="Verdana"/>
                <w:spacing w:val="0"/>
                <w:sz w:val="20"/>
                <w:szCs w:val="22"/>
              </w:rPr>
            </w:pPr>
            <w:r w:rsidRPr="00B119F9">
              <w:rPr>
                <w:rFonts w:ascii="Verdana" w:hAnsi="Verdana"/>
                <w:spacing w:val="0"/>
                <w:sz w:val="20"/>
                <w:szCs w:val="22"/>
              </w:rPr>
              <w:t>11</w:t>
            </w:r>
            <w:r w:rsidR="004D4834" w:rsidRPr="00B119F9">
              <w:rPr>
                <w:rFonts w:ascii="Verdana" w:hAnsi="Verdana"/>
                <w:spacing w:val="0"/>
                <w:sz w:val="20"/>
                <w:szCs w:val="22"/>
              </w:rPr>
              <w:t>.3</w:t>
            </w:r>
          </w:p>
        </w:tc>
        <w:tc>
          <w:tcPr>
            <w:tcW w:w="9320" w:type="dxa"/>
            <w:gridSpan w:val="2"/>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Σε περίπτωση που χρησιμοποιηθούν κρουστικά μέσα (πχ περίπτωση δυναμικής συμπύ</w:t>
            </w:r>
            <w:r w:rsidRPr="00B119F9">
              <w:rPr>
                <w:rFonts w:ascii="Verdana" w:hAnsi="Verdana"/>
                <w:sz w:val="20"/>
                <w:szCs w:val="22"/>
                <w:lang w:val="el-GR"/>
              </w:rPr>
              <w:t>κ</w:t>
            </w:r>
            <w:r w:rsidRPr="00B119F9">
              <w:rPr>
                <w:rFonts w:ascii="Verdana" w:hAnsi="Verdana"/>
                <w:sz w:val="20"/>
                <w:szCs w:val="22"/>
                <w:lang w:val="el-GR"/>
              </w:rPr>
              <w:t>νωσης σε περιοχή θεμελίωσης τεχνικών έργων ή τυχόν σε άλλες θέσεις) ή άλλα μέσα ε</w:t>
            </w:r>
            <w:r w:rsidRPr="00B119F9">
              <w:rPr>
                <w:rFonts w:ascii="Verdana" w:hAnsi="Verdana"/>
                <w:sz w:val="20"/>
                <w:szCs w:val="22"/>
                <w:lang w:val="el-GR"/>
              </w:rPr>
              <w:t>κ</w:t>
            </w:r>
            <w:r w:rsidRPr="00B119F9">
              <w:rPr>
                <w:rFonts w:ascii="Verdana" w:hAnsi="Verdana"/>
                <w:sz w:val="20"/>
                <w:szCs w:val="22"/>
                <w:lang w:val="el-GR"/>
              </w:rPr>
              <w:t xml:space="preserve">σκαφής (πχ εκρηκτικά σε τυχόν βραχώδεις εμφανίσεις, αν επιτρέπονται και χορηγηθούν οι σχετικές άδειες από τις αρμόδιες </w:t>
            </w:r>
            <w:r w:rsidR="00A36F07" w:rsidRPr="00B119F9">
              <w:rPr>
                <w:rFonts w:ascii="Verdana" w:hAnsi="Verdana"/>
                <w:sz w:val="20"/>
                <w:szCs w:val="22"/>
                <w:lang w:val="el-GR"/>
              </w:rPr>
              <w:t>α</w:t>
            </w:r>
            <w:r w:rsidRPr="00B119F9">
              <w:rPr>
                <w:rFonts w:ascii="Verdana" w:hAnsi="Verdana"/>
                <w:sz w:val="20"/>
                <w:szCs w:val="22"/>
                <w:lang w:val="el-GR"/>
              </w:rPr>
              <w:t>ρχές) η έμπηξη πασσάλων για αντιστήριξη σκαμμ</w:t>
            </w:r>
            <w:r w:rsidRPr="00B119F9">
              <w:rPr>
                <w:rFonts w:ascii="Verdana" w:hAnsi="Verdana"/>
                <w:sz w:val="20"/>
                <w:szCs w:val="22"/>
                <w:lang w:val="el-GR"/>
              </w:rPr>
              <w:t>ά</w:t>
            </w:r>
            <w:r w:rsidRPr="00B119F9">
              <w:rPr>
                <w:rFonts w:ascii="Verdana" w:hAnsi="Verdana"/>
                <w:sz w:val="20"/>
                <w:szCs w:val="22"/>
                <w:lang w:val="el-GR"/>
              </w:rPr>
              <w:t>των κλπ, κάθε ζημιά που τυχόν θα προκύψει, πραγματική ή υποθετική των γύρω κατα</w:t>
            </w:r>
            <w:r w:rsidRPr="00B119F9">
              <w:rPr>
                <w:rFonts w:ascii="Verdana" w:hAnsi="Verdana"/>
                <w:sz w:val="20"/>
                <w:szCs w:val="22"/>
                <w:lang w:val="el-GR"/>
              </w:rPr>
              <w:t>σ</w:t>
            </w:r>
            <w:r w:rsidRPr="00B119F9">
              <w:rPr>
                <w:rFonts w:ascii="Verdana" w:hAnsi="Verdana"/>
                <w:sz w:val="20"/>
                <w:szCs w:val="22"/>
                <w:lang w:val="el-GR"/>
              </w:rPr>
              <w:t xml:space="preserve">κευών κλπ, θα βαρύνει επίσης ως αποκλειστικό υπεύθυνο, τον </w:t>
            </w:r>
            <w:r w:rsidR="00A36F07" w:rsidRPr="00B119F9">
              <w:rPr>
                <w:rFonts w:ascii="Verdana" w:hAnsi="Verdana"/>
                <w:sz w:val="20"/>
                <w:szCs w:val="22"/>
                <w:lang w:val="el-GR"/>
              </w:rPr>
              <w:t>α</w:t>
            </w:r>
            <w:r w:rsidRPr="00B119F9">
              <w:rPr>
                <w:rFonts w:ascii="Verdana" w:hAnsi="Verdana"/>
                <w:sz w:val="20"/>
                <w:szCs w:val="22"/>
                <w:lang w:val="el-GR"/>
              </w:rPr>
              <w:t>νάδοχο.</w:t>
            </w:r>
          </w:p>
        </w:tc>
      </w:tr>
      <w:tr w:rsidR="004D4834" w:rsidRPr="00B119F9" w:rsidTr="00EF1D52">
        <w:tc>
          <w:tcPr>
            <w:tcW w:w="534" w:type="dxa"/>
          </w:tcPr>
          <w:p w:rsidR="004D4834" w:rsidRPr="00B119F9" w:rsidRDefault="00C07D64" w:rsidP="00690688">
            <w:pPr>
              <w:pStyle w:val="a4"/>
              <w:spacing w:before="60"/>
              <w:rPr>
                <w:rFonts w:ascii="Verdana" w:hAnsi="Verdana"/>
                <w:spacing w:val="0"/>
                <w:sz w:val="20"/>
                <w:szCs w:val="22"/>
              </w:rPr>
            </w:pPr>
            <w:r w:rsidRPr="00B119F9">
              <w:rPr>
                <w:rFonts w:ascii="Verdana" w:hAnsi="Verdana"/>
                <w:spacing w:val="0"/>
                <w:sz w:val="20"/>
                <w:szCs w:val="22"/>
              </w:rPr>
              <w:t>11</w:t>
            </w:r>
            <w:r w:rsidR="004D4834" w:rsidRPr="00B119F9">
              <w:rPr>
                <w:rFonts w:ascii="Verdana" w:hAnsi="Verdana"/>
                <w:spacing w:val="0"/>
                <w:sz w:val="20"/>
                <w:szCs w:val="22"/>
              </w:rPr>
              <w:t>.4</w:t>
            </w:r>
          </w:p>
        </w:tc>
        <w:tc>
          <w:tcPr>
            <w:tcW w:w="9320" w:type="dxa"/>
            <w:gridSpan w:val="2"/>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Ουδεμία αξίωση του </w:t>
            </w:r>
            <w:r w:rsidR="00A36F07" w:rsidRPr="00B119F9">
              <w:rPr>
                <w:rFonts w:ascii="Verdana" w:hAnsi="Verdana"/>
                <w:sz w:val="20"/>
                <w:szCs w:val="22"/>
                <w:lang w:val="el-GR"/>
              </w:rPr>
              <w:t>α</w:t>
            </w:r>
            <w:r w:rsidRPr="00B119F9">
              <w:rPr>
                <w:rFonts w:ascii="Verdana" w:hAnsi="Verdana"/>
                <w:sz w:val="20"/>
                <w:szCs w:val="22"/>
                <w:lang w:val="el-GR"/>
              </w:rPr>
              <w:t>ναδόχου, από τις τυχόν παραπάνω αναφερθείσες αιτίες, θα γίνει αποδεκτή και οι τιμές του τιμολογίου είναι ενιαίες και αμετάβλητες, ανεξάρτητα από τις δυσκολίες κυκλοφορίας ή άλλου αιτίου, την έκταση των εργασιών και τη δυνατότητα ή το συμφέρον χρήσης μηχανικών μέσων (ελαφρών, μεσαίων, βαρέων) ή εκτέλεσης με τα χέρια.</w:t>
            </w:r>
          </w:p>
        </w:tc>
      </w:tr>
      <w:tr w:rsidR="004D4834" w:rsidRPr="00B119F9" w:rsidTr="00EF1D52">
        <w:tc>
          <w:tcPr>
            <w:tcW w:w="534" w:type="dxa"/>
          </w:tcPr>
          <w:p w:rsidR="004D4834" w:rsidRPr="00B119F9" w:rsidRDefault="00C07D64" w:rsidP="00690688">
            <w:pPr>
              <w:pStyle w:val="a4"/>
              <w:spacing w:before="60"/>
              <w:rPr>
                <w:rFonts w:ascii="Verdana" w:hAnsi="Verdana"/>
                <w:spacing w:val="0"/>
                <w:sz w:val="20"/>
                <w:szCs w:val="22"/>
              </w:rPr>
            </w:pPr>
            <w:r w:rsidRPr="00B119F9">
              <w:rPr>
                <w:rFonts w:ascii="Verdana" w:hAnsi="Verdana"/>
                <w:spacing w:val="0"/>
                <w:sz w:val="20"/>
                <w:szCs w:val="22"/>
              </w:rPr>
              <w:t>11</w:t>
            </w:r>
            <w:r w:rsidR="004D4834" w:rsidRPr="00B119F9">
              <w:rPr>
                <w:rFonts w:ascii="Verdana" w:hAnsi="Verdana"/>
                <w:spacing w:val="0"/>
                <w:sz w:val="20"/>
                <w:szCs w:val="22"/>
              </w:rPr>
              <w:t>.5</w:t>
            </w:r>
          </w:p>
        </w:tc>
        <w:tc>
          <w:tcPr>
            <w:tcW w:w="9320" w:type="dxa"/>
            <w:gridSpan w:val="2"/>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Ο </w:t>
            </w:r>
            <w:r w:rsidR="00A36F07" w:rsidRPr="00B119F9">
              <w:rPr>
                <w:rFonts w:ascii="Verdana" w:hAnsi="Verdana"/>
                <w:sz w:val="20"/>
                <w:szCs w:val="22"/>
                <w:lang w:val="el-GR"/>
              </w:rPr>
              <w:t>α</w:t>
            </w:r>
            <w:r w:rsidRPr="00B119F9">
              <w:rPr>
                <w:rFonts w:ascii="Verdana" w:hAnsi="Verdana"/>
                <w:sz w:val="20"/>
                <w:szCs w:val="22"/>
                <w:lang w:val="el-GR"/>
              </w:rPr>
              <w:t>νάδοχος είναι υποχρεωμένος να ενεργεί και να οχλεί τους Οργανισμούς Κοινής Ωφ</w:t>
            </w:r>
            <w:r w:rsidRPr="00B119F9">
              <w:rPr>
                <w:rFonts w:ascii="Verdana" w:hAnsi="Verdana"/>
                <w:sz w:val="20"/>
                <w:szCs w:val="22"/>
                <w:lang w:val="el-GR"/>
              </w:rPr>
              <w:t>ε</w:t>
            </w:r>
            <w:r w:rsidRPr="00B119F9">
              <w:rPr>
                <w:rFonts w:ascii="Verdana" w:hAnsi="Verdana"/>
                <w:sz w:val="20"/>
                <w:szCs w:val="22"/>
                <w:lang w:val="el-GR"/>
              </w:rPr>
              <w:t>λείας κλπ για την επίσπευση της απομάκρυνσης των πιο πάνω εμποδίων, να διευκολύνει απροφάσιστα την εκτέλεση των εργασιών αυτών, χωρίς να δικαιούται να προβάλει οποι</w:t>
            </w:r>
            <w:r w:rsidRPr="00B119F9">
              <w:rPr>
                <w:rFonts w:ascii="Verdana" w:hAnsi="Verdana"/>
                <w:sz w:val="20"/>
                <w:szCs w:val="22"/>
                <w:lang w:val="el-GR"/>
              </w:rPr>
              <w:t>α</w:t>
            </w:r>
            <w:r w:rsidRPr="00B119F9">
              <w:rPr>
                <w:rFonts w:ascii="Verdana" w:hAnsi="Verdana"/>
                <w:sz w:val="20"/>
                <w:szCs w:val="22"/>
                <w:lang w:val="el-GR"/>
              </w:rPr>
              <w:t>δήποτε αξίωση αποζημίωσής του για καθυστερήσεις ή δυσχέρειες που παρουσιάζονται στο κυρίως έργο του, από την εκτέλεση των παράλληλων εργασιών απομάκρυνσης στύλων, μετατόπισης γραμμών κλπ. Αντίθετα, αυτός οφείλει κατά την εκτέλεση των έργων να λ</w:t>
            </w:r>
            <w:r w:rsidRPr="00B119F9">
              <w:rPr>
                <w:rFonts w:ascii="Verdana" w:hAnsi="Verdana"/>
                <w:sz w:val="20"/>
                <w:szCs w:val="22"/>
                <w:lang w:val="el-GR"/>
              </w:rPr>
              <w:t>ά</w:t>
            </w:r>
            <w:r w:rsidRPr="00B119F9">
              <w:rPr>
                <w:rFonts w:ascii="Verdana" w:hAnsi="Verdana"/>
                <w:sz w:val="20"/>
                <w:szCs w:val="22"/>
                <w:lang w:val="el-GR"/>
              </w:rPr>
              <w:t>βει όλα τα μέτρα για να αποφευχθούν βλάβες στις εγκαταστάσεις των πιο πάνω εταιριών.</w:t>
            </w:r>
          </w:p>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Σε περίπτωση που τυχόν συμβούν τέτοιες βλάβες, θα βαρύνουν οπωσδήποτε τον </w:t>
            </w:r>
            <w:r w:rsidR="00A36F07" w:rsidRPr="00B119F9">
              <w:rPr>
                <w:rFonts w:ascii="Verdana" w:hAnsi="Verdana"/>
                <w:sz w:val="20"/>
                <w:szCs w:val="22"/>
                <w:lang w:val="el-GR"/>
              </w:rPr>
              <w:t>α</w:t>
            </w:r>
            <w:r w:rsidRPr="00B119F9">
              <w:rPr>
                <w:rFonts w:ascii="Verdana" w:hAnsi="Verdana"/>
                <w:sz w:val="20"/>
                <w:szCs w:val="22"/>
                <w:lang w:val="el-GR"/>
              </w:rPr>
              <w:t>νάδ</w:t>
            </w:r>
            <w:r w:rsidRPr="00B119F9">
              <w:rPr>
                <w:rFonts w:ascii="Verdana" w:hAnsi="Verdana"/>
                <w:sz w:val="20"/>
                <w:szCs w:val="22"/>
                <w:lang w:val="el-GR"/>
              </w:rPr>
              <w:t>ο</w:t>
            </w:r>
            <w:r w:rsidRPr="00B119F9">
              <w:rPr>
                <w:rFonts w:ascii="Verdana" w:hAnsi="Verdana"/>
                <w:sz w:val="20"/>
                <w:szCs w:val="22"/>
                <w:lang w:val="el-GR"/>
              </w:rPr>
              <w:t xml:space="preserve">χο. Σημειώνεται ότι οι ευθύνες για αλληλογραφία και συνεννοήσεις που ενδέχεται να χρειαστούν με τους διάφορους Οργανισμούς Κοινής Ωφελείας, ανήκουν όλες στον </w:t>
            </w:r>
            <w:r w:rsidR="00A36F07" w:rsidRPr="00B119F9">
              <w:rPr>
                <w:rFonts w:ascii="Verdana" w:hAnsi="Verdana"/>
                <w:sz w:val="20"/>
                <w:szCs w:val="22"/>
                <w:lang w:val="el-GR"/>
              </w:rPr>
              <w:t>α</w:t>
            </w:r>
            <w:r w:rsidRPr="00B119F9">
              <w:rPr>
                <w:rFonts w:ascii="Verdana" w:hAnsi="Verdana"/>
                <w:sz w:val="20"/>
                <w:szCs w:val="22"/>
                <w:lang w:val="el-GR"/>
              </w:rPr>
              <w:t>ν</w:t>
            </w:r>
            <w:r w:rsidRPr="00B119F9">
              <w:rPr>
                <w:rFonts w:ascii="Verdana" w:hAnsi="Verdana"/>
                <w:sz w:val="20"/>
                <w:szCs w:val="22"/>
                <w:lang w:val="el-GR"/>
              </w:rPr>
              <w:t>ά</w:t>
            </w:r>
            <w:r w:rsidRPr="00B119F9">
              <w:rPr>
                <w:rFonts w:ascii="Verdana" w:hAnsi="Verdana"/>
                <w:sz w:val="20"/>
                <w:szCs w:val="22"/>
                <w:lang w:val="el-GR"/>
              </w:rPr>
              <w:t>δοχο.</w:t>
            </w:r>
          </w:p>
        </w:tc>
      </w:tr>
      <w:tr w:rsidR="004D4834" w:rsidRPr="00B119F9" w:rsidTr="00EF1D52">
        <w:tc>
          <w:tcPr>
            <w:tcW w:w="534" w:type="dxa"/>
          </w:tcPr>
          <w:p w:rsidR="004D4834" w:rsidRPr="00B119F9" w:rsidRDefault="00C07D64" w:rsidP="00690688">
            <w:pPr>
              <w:pStyle w:val="a4"/>
              <w:spacing w:before="60"/>
              <w:rPr>
                <w:rFonts w:ascii="Verdana" w:hAnsi="Verdana"/>
                <w:spacing w:val="0"/>
                <w:sz w:val="20"/>
                <w:szCs w:val="22"/>
              </w:rPr>
            </w:pPr>
            <w:r w:rsidRPr="00B119F9">
              <w:rPr>
                <w:rFonts w:ascii="Verdana" w:hAnsi="Verdana"/>
                <w:spacing w:val="0"/>
                <w:sz w:val="20"/>
                <w:szCs w:val="22"/>
              </w:rPr>
              <w:t>11</w:t>
            </w:r>
            <w:r w:rsidR="004D4834" w:rsidRPr="00B119F9">
              <w:rPr>
                <w:rFonts w:ascii="Verdana" w:hAnsi="Verdana"/>
                <w:spacing w:val="0"/>
                <w:sz w:val="20"/>
                <w:szCs w:val="22"/>
              </w:rPr>
              <w:t>.6</w:t>
            </w:r>
          </w:p>
        </w:tc>
        <w:tc>
          <w:tcPr>
            <w:tcW w:w="9320" w:type="dxa"/>
            <w:gridSpan w:val="2"/>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Σε περίπτωση που διαπιστωθεί η ύπαρξη υπόγειων αγωγών και άλλων εγκαταστάσεων ΟΚΩ, σε περιοχές επηρεαζόμενες από τα έργα, ο </w:t>
            </w:r>
            <w:r w:rsidR="00A36F07" w:rsidRPr="00B119F9">
              <w:rPr>
                <w:rFonts w:ascii="Verdana" w:hAnsi="Verdana"/>
                <w:sz w:val="20"/>
                <w:szCs w:val="22"/>
                <w:lang w:val="el-GR"/>
              </w:rPr>
              <w:t>α</w:t>
            </w:r>
            <w:r w:rsidRPr="00B119F9">
              <w:rPr>
                <w:rFonts w:ascii="Verdana" w:hAnsi="Verdana"/>
                <w:sz w:val="20"/>
                <w:szCs w:val="22"/>
                <w:lang w:val="el-GR"/>
              </w:rPr>
              <w:t>νάδοχος οφείλει, με δικές του δαπάνες και φροντίδες, να εφοδιασθεί με τα απαραίτητα διαγράμματα και λοιπά στοιχεία των θ</w:t>
            </w:r>
            <w:r w:rsidRPr="00B119F9">
              <w:rPr>
                <w:rFonts w:ascii="Verdana" w:hAnsi="Verdana"/>
                <w:sz w:val="20"/>
                <w:szCs w:val="22"/>
                <w:lang w:val="el-GR"/>
              </w:rPr>
              <w:t>έ</w:t>
            </w:r>
            <w:r w:rsidRPr="00B119F9">
              <w:rPr>
                <w:rFonts w:ascii="Verdana" w:hAnsi="Verdana"/>
                <w:sz w:val="20"/>
                <w:szCs w:val="22"/>
                <w:lang w:val="el-GR"/>
              </w:rPr>
              <w:t xml:space="preserve">σεων των αγωγών κοινής ωφέλειας και αφού έλθει σε επαφή με αρμόδιες αρχές των </w:t>
            </w:r>
            <w:r w:rsidRPr="00B119F9">
              <w:rPr>
                <w:rFonts w:ascii="Verdana" w:hAnsi="Verdana"/>
                <w:sz w:val="20"/>
                <w:szCs w:val="22"/>
                <w:lang w:val="el-GR"/>
              </w:rPr>
              <w:t>Ο</w:t>
            </w:r>
            <w:r w:rsidRPr="00B119F9">
              <w:rPr>
                <w:rFonts w:ascii="Verdana" w:hAnsi="Verdana"/>
                <w:sz w:val="20"/>
                <w:szCs w:val="22"/>
                <w:lang w:val="el-GR"/>
              </w:rPr>
              <w:t>ΚΩ, να μεριμνήσει για την έγκαιρη ειδοποίηση αυτών, προκειμένου να ενεργήσει, παρο</w:t>
            </w:r>
            <w:r w:rsidRPr="00B119F9">
              <w:rPr>
                <w:rFonts w:ascii="Verdana" w:hAnsi="Verdana"/>
                <w:sz w:val="20"/>
                <w:szCs w:val="22"/>
                <w:lang w:val="el-GR"/>
              </w:rPr>
              <w:t>υ</w:t>
            </w:r>
            <w:r w:rsidRPr="00B119F9">
              <w:rPr>
                <w:rFonts w:ascii="Verdana" w:hAnsi="Verdana"/>
                <w:sz w:val="20"/>
                <w:szCs w:val="22"/>
                <w:lang w:val="el-GR"/>
              </w:rPr>
              <w:t>σία εκπροσώπων τους, διερευνητικές τομές για την επισήμανση των αγωγών ΟΚΩ και την εν συνεχεία αποκάλυψη αυτών, εφ’ όσον ήθελε απαιτηθεί η διευθέτησή τους. Αυτή η ε</w:t>
            </w:r>
            <w:r w:rsidRPr="00B119F9">
              <w:rPr>
                <w:rFonts w:ascii="Verdana" w:hAnsi="Verdana"/>
                <w:sz w:val="20"/>
                <w:szCs w:val="22"/>
                <w:lang w:val="el-GR"/>
              </w:rPr>
              <w:t>υ</w:t>
            </w:r>
            <w:r w:rsidRPr="00B119F9">
              <w:rPr>
                <w:rFonts w:ascii="Verdana" w:hAnsi="Verdana"/>
                <w:sz w:val="20"/>
                <w:szCs w:val="22"/>
                <w:lang w:val="el-GR"/>
              </w:rPr>
              <w:t xml:space="preserve">θύνη ανήκει αποκλειστικά στον </w:t>
            </w:r>
            <w:r w:rsidR="00A36F07" w:rsidRPr="00B119F9">
              <w:rPr>
                <w:rFonts w:ascii="Verdana" w:hAnsi="Verdana"/>
                <w:sz w:val="20"/>
                <w:szCs w:val="22"/>
                <w:lang w:val="el-GR"/>
              </w:rPr>
              <w:t>α</w:t>
            </w:r>
            <w:r w:rsidRPr="00B119F9">
              <w:rPr>
                <w:rFonts w:ascii="Verdana" w:hAnsi="Verdana"/>
                <w:sz w:val="20"/>
                <w:szCs w:val="22"/>
                <w:lang w:val="el-GR"/>
              </w:rPr>
              <w:t>νάδοχο, ο οποίος θα πρέπει μέσα στο πλαίσιο των υπο</w:t>
            </w:r>
            <w:r w:rsidRPr="00B119F9">
              <w:rPr>
                <w:rFonts w:ascii="Verdana" w:hAnsi="Verdana"/>
                <w:sz w:val="20"/>
                <w:szCs w:val="22"/>
                <w:lang w:val="el-GR"/>
              </w:rPr>
              <w:t>χ</w:t>
            </w:r>
            <w:r w:rsidRPr="00B119F9">
              <w:rPr>
                <w:rFonts w:ascii="Verdana" w:hAnsi="Verdana"/>
                <w:sz w:val="20"/>
                <w:szCs w:val="22"/>
                <w:lang w:val="el-GR"/>
              </w:rPr>
              <w:t>ρεώσεών του να έλθει σε επαφή με τους ΟΚΩ και να επισημάνουν τα τυχόν προβλήματα που θα προέλθουν από τις εγκαταστάσεις των ΟΚΩ στην εκτέλεση των έργων (και αντί</w:t>
            </w:r>
            <w:r w:rsidRPr="00B119F9">
              <w:rPr>
                <w:rFonts w:ascii="Verdana" w:hAnsi="Verdana"/>
                <w:sz w:val="20"/>
                <w:szCs w:val="22"/>
                <w:lang w:val="el-GR"/>
              </w:rPr>
              <w:t>σ</w:t>
            </w:r>
            <w:r w:rsidRPr="00B119F9">
              <w:rPr>
                <w:rFonts w:ascii="Verdana" w:hAnsi="Verdana"/>
                <w:sz w:val="20"/>
                <w:szCs w:val="22"/>
                <w:lang w:val="el-GR"/>
              </w:rPr>
              <w:t>τροφα) και να συνυπολογίσουν την σχετική επιρροή αυτών των δικτύων και εγκαταστ</w:t>
            </w:r>
            <w:r w:rsidRPr="00B119F9">
              <w:rPr>
                <w:rFonts w:ascii="Verdana" w:hAnsi="Verdana"/>
                <w:sz w:val="20"/>
                <w:szCs w:val="22"/>
                <w:lang w:val="el-GR"/>
              </w:rPr>
              <w:t>ά</w:t>
            </w:r>
            <w:r w:rsidRPr="00B119F9">
              <w:rPr>
                <w:rFonts w:ascii="Verdana" w:hAnsi="Verdana"/>
                <w:sz w:val="20"/>
                <w:szCs w:val="22"/>
                <w:lang w:val="el-GR"/>
              </w:rPr>
              <w:t>σεων για χρονοδιαγράμματα που θα συντάξει, στην ροή της εργασίας, στην απόδοση των μεθόδων εργασίας του και μηχανικού εξοπλισμού κλπ.</w:t>
            </w:r>
          </w:p>
        </w:tc>
      </w:tr>
      <w:tr w:rsidR="004D4834" w:rsidRPr="00B119F9" w:rsidTr="00EF1D52">
        <w:tc>
          <w:tcPr>
            <w:tcW w:w="534" w:type="dxa"/>
          </w:tcPr>
          <w:p w:rsidR="004D4834" w:rsidRPr="00B119F9" w:rsidRDefault="00C07D64" w:rsidP="00690688">
            <w:pPr>
              <w:pStyle w:val="a4"/>
              <w:spacing w:before="60"/>
              <w:rPr>
                <w:rFonts w:ascii="Verdana" w:hAnsi="Verdana"/>
                <w:spacing w:val="0"/>
                <w:sz w:val="20"/>
                <w:szCs w:val="22"/>
              </w:rPr>
            </w:pPr>
            <w:r w:rsidRPr="00B119F9">
              <w:rPr>
                <w:rFonts w:ascii="Verdana" w:hAnsi="Verdana"/>
                <w:spacing w:val="0"/>
                <w:sz w:val="20"/>
                <w:szCs w:val="22"/>
              </w:rPr>
              <w:t>11</w:t>
            </w:r>
            <w:r w:rsidR="004D4834" w:rsidRPr="00B119F9">
              <w:rPr>
                <w:rFonts w:ascii="Verdana" w:hAnsi="Verdana"/>
                <w:spacing w:val="0"/>
                <w:sz w:val="20"/>
                <w:szCs w:val="22"/>
              </w:rPr>
              <w:t>.7</w:t>
            </w:r>
          </w:p>
        </w:tc>
        <w:tc>
          <w:tcPr>
            <w:tcW w:w="9320" w:type="dxa"/>
            <w:gridSpan w:val="2"/>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Επιπλέον, σχετικά με τις εγκαταστάσεις ΟΚΩ (με την έννοια της παραγράφου </w:t>
            </w:r>
            <w:r w:rsidR="00C07D64" w:rsidRPr="00B119F9">
              <w:rPr>
                <w:rFonts w:ascii="Verdana" w:hAnsi="Verdana"/>
                <w:sz w:val="20"/>
                <w:szCs w:val="22"/>
                <w:lang w:val="el-GR"/>
              </w:rPr>
              <w:t>5</w:t>
            </w:r>
            <w:r w:rsidRPr="00B119F9">
              <w:rPr>
                <w:rFonts w:ascii="Verdana" w:hAnsi="Verdana"/>
                <w:sz w:val="20"/>
                <w:szCs w:val="22"/>
                <w:lang w:val="el-GR"/>
              </w:rPr>
              <w:t>.1) που τυχόν θα συναντηθούν, καθορίζονται και τα ακόλουθα:</w:t>
            </w:r>
          </w:p>
        </w:tc>
      </w:tr>
      <w:tr w:rsidR="004D4834" w:rsidRPr="00B119F9" w:rsidTr="00EF1D52">
        <w:tc>
          <w:tcPr>
            <w:tcW w:w="534" w:type="dxa"/>
          </w:tcPr>
          <w:p w:rsidR="004D4834" w:rsidRPr="00B119F9" w:rsidRDefault="004D4834" w:rsidP="00690688">
            <w:pPr>
              <w:pStyle w:val="a4"/>
              <w:spacing w:before="60"/>
              <w:rPr>
                <w:rFonts w:ascii="Verdana" w:hAnsi="Verdana"/>
                <w:spacing w:val="0"/>
                <w:sz w:val="20"/>
                <w:szCs w:val="22"/>
              </w:rPr>
            </w:pPr>
          </w:p>
        </w:tc>
        <w:tc>
          <w:tcPr>
            <w:tcW w:w="425" w:type="dxa"/>
          </w:tcPr>
          <w:p w:rsidR="004D4834" w:rsidRPr="00B119F9" w:rsidRDefault="004D4834" w:rsidP="00690688">
            <w:pPr>
              <w:pStyle w:val="a4"/>
              <w:spacing w:before="60"/>
              <w:rPr>
                <w:rFonts w:ascii="Verdana" w:hAnsi="Verdana"/>
                <w:spacing w:val="0"/>
                <w:sz w:val="20"/>
                <w:szCs w:val="22"/>
              </w:rPr>
            </w:pPr>
            <w:r w:rsidRPr="00B119F9">
              <w:rPr>
                <w:rFonts w:ascii="Verdana" w:hAnsi="Verdana"/>
                <w:spacing w:val="0"/>
                <w:sz w:val="20"/>
                <w:szCs w:val="22"/>
              </w:rPr>
              <w:t>α)</w:t>
            </w:r>
          </w:p>
        </w:tc>
        <w:tc>
          <w:tcPr>
            <w:tcW w:w="8895" w:type="dxa"/>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Ο </w:t>
            </w:r>
            <w:r w:rsidR="00A36F07" w:rsidRPr="00B119F9">
              <w:rPr>
                <w:rFonts w:ascii="Verdana" w:hAnsi="Verdana"/>
                <w:sz w:val="20"/>
                <w:szCs w:val="22"/>
                <w:lang w:val="el-GR"/>
              </w:rPr>
              <w:t>α</w:t>
            </w:r>
            <w:r w:rsidRPr="00B119F9">
              <w:rPr>
                <w:rFonts w:ascii="Verdana" w:hAnsi="Verdana"/>
                <w:sz w:val="20"/>
                <w:szCs w:val="22"/>
                <w:lang w:val="el-GR"/>
              </w:rPr>
              <w:t>νάδοχος οφείλει να αναφέρει έγκαιρα και έγγραφα στη Δ/νουσα Υπηρεσία, τις συναντώμενες δυσχέρειες στην προώθηση των εργασιών και την κατασκευή του.</w:t>
            </w:r>
          </w:p>
        </w:tc>
      </w:tr>
      <w:tr w:rsidR="004D4834" w:rsidRPr="00B119F9" w:rsidTr="00EF1D52">
        <w:tc>
          <w:tcPr>
            <w:tcW w:w="534" w:type="dxa"/>
          </w:tcPr>
          <w:p w:rsidR="004D4834" w:rsidRPr="00B119F9" w:rsidRDefault="004D4834" w:rsidP="00690688">
            <w:pPr>
              <w:pStyle w:val="a4"/>
              <w:spacing w:before="60"/>
              <w:rPr>
                <w:rFonts w:ascii="Verdana" w:hAnsi="Verdana"/>
                <w:spacing w:val="0"/>
                <w:sz w:val="20"/>
                <w:szCs w:val="22"/>
              </w:rPr>
            </w:pPr>
          </w:p>
        </w:tc>
        <w:tc>
          <w:tcPr>
            <w:tcW w:w="425" w:type="dxa"/>
          </w:tcPr>
          <w:p w:rsidR="004D4834" w:rsidRPr="00B119F9" w:rsidRDefault="004D4834" w:rsidP="00690688">
            <w:pPr>
              <w:pStyle w:val="a4"/>
              <w:spacing w:before="60"/>
              <w:rPr>
                <w:rFonts w:ascii="Verdana" w:hAnsi="Verdana"/>
                <w:spacing w:val="0"/>
                <w:sz w:val="20"/>
                <w:szCs w:val="22"/>
              </w:rPr>
            </w:pPr>
            <w:r w:rsidRPr="00B119F9">
              <w:rPr>
                <w:rFonts w:ascii="Verdana" w:hAnsi="Verdana"/>
                <w:spacing w:val="0"/>
                <w:sz w:val="20"/>
                <w:szCs w:val="22"/>
              </w:rPr>
              <w:t>β)</w:t>
            </w:r>
          </w:p>
        </w:tc>
        <w:tc>
          <w:tcPr>
            <w:tcW w:w="8895" w:type="dxa"/>
          </w:tcPr>
          <w:p w:rsidR="004D4834" w:rsidRPr="00B119F9" w:rsidRDefault="0063123B" w:rsidP="00690688">
            <w:pPr>
              <w:pStyle w:val="a3"/>
              <w:spacing w:before="60" w:line="264" w:lineRule="auto"/>
              <w:ind w:firstLine="0"/>
              <w:rPr>
                <w:rFonts w:ascii="Verdana" w:hAnsi="Verdana"/>
                <w:sz w:val="20"/>
                <w:szCs w:val="22"/>
                <w:lang w:val="el-GR"/>
              </w:rPr>
            </w:pPr>
            <w:r>
              <w:rPr>
                <w:rFonts w:ascii="Verdana" w:hAnsi="Verdana"/>
                <w:sz w:val="20"/>
                <w:szCs w:val="22"/>
                <w:lang w:val="el-GR"/>
              </w:rPr>
              <w:t>Ο</w:t>
            </w:r>
            <w:r w:rsidR="004D4834" w:rsidRPr="00B119F9">
              <w:rPr>
                <w:rFonts w:ascii="Verdana" w:hAnsi="Verdana"/>
                <w:sz w:val="20"/>
                <w:szCs w:val="22"/>
                <w:lang w:val="el-GR"/>
              </w:rPr>
              <w:t xml:space="preserve"> </w:t>
            </w:r>
            <w:r w:rsidR="00291AE9" w:rsidRPr="00B119F9">
              <w:rPr>
                <w:rFonts w:ascii="Verdana" w:hAnsi="Verdana"/>
                <w:sz w:val="20"/>
                <w:szCs w:val="22"/>
                <w:lang w:val="el-GR"/>
              </w:rPr>
              <w:t>α</w:t>
            </w:r>
            <w:r w:rsidR="004D4834" w:rsidRPr="00B119F9">
              <w:rPr>
                <w:rFonts w:ascii="Verdana" w:hAnsi="Verdana"/>
                <w:sz w:val="20"/>
                <w:szCs w:val="22"/>
                <w:lang w:val="el-GR"/>
              </w:rPr>
              <w:t>νάδοχος οφείλει επίσης να συμμορφωθεί με οποιαδήποτε απόφαση της Υπηρεσίας για την αντιμετώπιση προβλημάτων που δημιουργούνται από τις παραπάνω εγκατα</w:t>
            </w:r>
            <w:r w:rsidR="004D4834" w:rsidRPr="00B119F9">
              <w:rPr>
                <w:rFonts w:ascii="Verdana" w:hAnsi="Verdana"/>
                <w:sz w:val="20"/>
                <w:szCs w:val="22"/>
                <w:lang w:val="el-GR"/>
              </w:rPr>
              <w:t>σ</w:t>
            </w:r>
            <w:r w:rsidR="004D4834" w:rsidRPr="00B119F9">
              <w:rPr>
                <w:rFonts w:ascii="Verdana" w:hAnsi="Verdana"/>
                <w:sz w:val="20"/>
                <w:szCs w:val="22"/>
                <w:lang w:val="el-GR"/>
              </w:rPr>
              <w:t>τάσεις κλπ, τροποποιώντας στην ανάγκη το κατά το άρθρο 4 της παρούσας πρό</w:t>
            </w:r>
            <w:r w:rsidR="004D4834" w:rsidRPr="00B119F9">
              <w:rPr>
                <w:rFonts w:ascii="Verdana" w:hAnsi="Verdana"/>
                <w:sz w:val="20"/>
                <w:szCs w:val="22"/>
                <w:lang w:val="el-GR"/>
              </w:rPr>
              <w:t>γ</w:t>
            </w:r>
            <w:r w:rsidR="004D4834" w:rsidRPr="00B119F9">
              <w:rPr>
                <w:rFonts w:ascii="Verdana" w:hAnsi="Verdana"/>
                <w:sz w:val="20"/>
                <w:szCs w:val="22"/>
                <w:lang w:val="el-GR"/>
              </w:rPr>
              <w:t>ραμμα και διαδοχή εργασιών ή ακόμα και εκτελώντας πρόσθετες αναγκαίες εργασίες, μετά από ειδική εντολή της Δ/νουσας Υπηρεσίας, χωρίς να προκύπτει από τους λόγ</w:t>
            </w:r>
            <w:r w:rsidR="004D4834" w:rsidRPr="00B119F9">
              <w:rPr>
                <w:rFonts w:ascii="Verdana" w:hAnsi="Verdana"/>
                <w:sz w:val="20"/>
                <w:szCs w:val="22"/>
                <w:lang w:val="el-GR"/>
              </w:rPr>
              <w:t>ο</w:t>
            </w:r>
            <w:r w:rsidR="004D4834" w:rsidRPr="00B119F9">
              <w:rPr>
                <w:rFonts w:ascii="Verdana" w:hAnsi="Verdana"/>
                <w:sz w:val="20"/>
                <w:szCs w:val="22"/>
                <w:lang w:val="el-GR"/>
              </w:rPr>
              <w:t xml:space="preserve">υς αυτούς κανένα δικαίωμα για τον </w:t>
            </w:r>
            <w:r>
              <w:rPr>
                <w:rFonts w:ascii="Verdana" w:hAnsi="Verdana"/>
                <w:sz w:val="20"/>
                <w:szCs w:val="22"/>
                <w:lang w:val="el-GR"/>
              </w:rPr>
              <w:t>α</w:t>
            </w:r>
            <w:r w:rsidR="004D4834" w:rsidRPr="00B119F9">
              <w:rPr>
                <w:rFonts w:ascii="Verdana" w:hAnsi="Verdana"/>
                <w:sz w:val="20"/>
                <w:szCs w:val="22"/>
                <w:lang w:val="el-GR"/>
              </w:rPr>
              <w:t xml:space="preserve">νάδοχο για παράταση προθεσμίας του ολικού </w:t>
            </w:r>
            <w:r w:rsidR="004D4834" w:rsidRPr="00B119F9">
              <w:rPr>
                <w:rFonts w:ascii="Verdana" w:hAnsi="Verdana"/>
                <w:sz w:val="20"/>
                <w:szCs w:val="22"/>
                <w:lang w:val="el-GR"/>
              </w:rPr>
              <w:lastRenderedPageBreak/>
              <w:t>χρόνου αποπεράτωσης του έργου.</w:t>
            </w:r>
          </w:p>
        </w:tc>
      </w:tr>
      <w:tr w:rsidR="004D4834" w:rsidRPr="00B119F9" w:rsidTr="00EF1D52">
        <w:tc>
          <w:tcPr>
            <w:tcW w:w="534" w:type="dxa"/>
          </w:tcPr>
          <w:p w:rsidR="004D4834" w:rsidRPr="00B119F9" w:rsidRDefault="004D4834" w:rsidP="00690688">
            <w:pPr>
              <w:pStyle w:val="a4"/>
              <w:spacing w:before="60"/>
              <w:rPr>
                <w:rFonts w:ascii="Verdana" w:hAnsi="Verdana"/>
                <w:spacing w:val="0"/>
                <w:sz w:val="20"/>
                <w:szCs w:val="22"/>
              </w:rPr>
            </w:pPr>
          </w:p>
        </w:tc>
        <w:tc>
          <w:tcPr>
            <w:tcW w:w="425" w:type="dxa"/>
          </w:tcPr>
          <w:p w:rsidR="004D4834" w:rsidRPr="00B119F9" w:rsidRDefault="004D4834" w:rsidP="00690688">
            <w:pPr>
              <w:pStyle w:val="a4"/>
              <w:spacing w:before="60"/>
              <w:rPr>
                <w:rFonts w:ascii="Verdana" w:hAnsi="Verdana"/>
                <w:spacing w:val="0"/>
                <w:sz w:val="20"/>
                <w:szCs w:val="22"/>
              </w:rPr>
            </w:pPr>
            <w:r w:rsidRPr="00B119F9">
              <w:rPr>
                <w:rFonts w:ascii="Verdana" w:hAnsi="Verdana"/>
                <w:spacing w:val="0"/>
                <w:sz w:val="20"/>
                <w:szCs w:val="22"/>
              </w:rPr>
              <w:t>γ)</w:t>
            </w:r>
          </w:p>
        </w:tc>
        <w:tc>
          <w:tcPr>
            <w:tcW w:w="8895" w:type="dxa"/>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Η Υπηρεσία, μετά από έγγραφη αίτηση του </w:t>
            </w:r>
            <w:r w:rsidR="00A36F07" w:rsidRPr="00B119F9">
              <w:rPr>
                <w:rFonts w:ascii="Verdana" w:hAnsi="Verdana"/>
                <w:sz w:val="20"/>
                <w:szCs w:val="22"/>
                <w:lang w:val="el-GR"/>
              </w:rPr>
              <w:t>α</w:t>
            </w:r>
            <w:r w:rsidRPr="00B119F9">
              <w:rPr>
                <w:rFonts w:ascii="Verdana" w:hAnsi="Verdana"/>
                <w:sz w:val="20"/>
                <w:szCs w:val="22"/>
                <w:lang w:val="el-GR"/>
              </w:rPr>
              <w:t>ναδόχου, οφείλει να τον βοηθήσει, σε όλα τα διαβήματα που απαιτούνται προς τις αρμόδιες αρχές, για την άρση κάθε ενδ</w:t>
            </w:r>
            <w:r w:rsidRPr="00B119F9">
              <w:rPr>
                <w:rFonts w:ascii="Verdana" w:hAnsi="Verdana"/>
                <w:sz w:val="20"/>
                <w:szCs w:val="22"/>
                <w:lang w:val="el-GR"/>
              </w:rPr>
              <w:t>ε</w:t>
            </w:r>
            <w:r w:rsidRPr="00B119F9">
              <w:rPr>
                <w:rFonts w:ascii="Verdana" w:hAnsi="Verdana"/>
                <w:sz w:val="20"/>
                <w:szCs w:val="22"/>
                <w:lang w:val="el-GR"/>
              </w:rPr>
              <w:t>χόμενου εμποδίου από τις Επιχειρήσεις και ΟΚΩ κλπ στην προώθηση των εργασιών, χωρίς όμως αυτό να απαλλάσσει τον Ανάδοχο από όλες τις ευθύνες που έχει ο ίδιος και που είναι υποχρεωμένος να αλληλογραφεί και να συνεννοείται (ενημερώνοντας πάντα τη Δ/νουσα Υπηρεσία σχετικά) με τους αντίστοιχους ΟΚΩ, στους οποίους νοε</w:t>
            </w:r>
            <w:r w:rsidRPr="00B119F9">
              <w:rPr>
                <w:rFonts w:ascii="Verdana" w:hAnsi="Verdana"/>
                <w:sz w:val="20"/>
                <w:szCs w:val="22"/>
                <w:lang w:val="el-GR"/>
              </w:rPr>
              <w:t>ί</w:t>
            </w:r>
            <w:r w:rsidRPr="00B119F9">
              <w:rPr>
                <w:rFonts w:ascii="Verdana" w:hAnsi="Verdana"/>
                <w:sz w:val="20"/>
                <w:szCs w:val="22"/>
                <w:lang w:val="el-GR"/>
              </w:rPr>
              <w:t>ται ότι περιλαμβάνονται πέραν των ΔΕΗ, ΟΤΕ κλπ και οι Δημοτικές ή Κοινοτικές επ</w:t>
            </w:r>
            <w:r w:rsidRPr="00B119F9">
              <w:rPr>
                <w:rFonts w:ascii="Verdana" w:hAnsi="Verdana"/>
                <w:sz w:val="20"/>
                <w:szCs w:val="22"/>
                <w:lang w:val="el-GR"/>
              </w:rPr>
              <w:t>ι</w:t>
            </w:r>
            <w:r w:rsidRPr="00B119F9">
              <w:rPr>
                <w:rFonts w:ascii="Verdana" w:hAnsi="Verdana"/>
                <w:sz w:val="20"/>
                <w:szCs w:val="22"/>
                <w:lang w:val="el-GR"/>
              </w:rPr>
              <w:t xml:space="preserve">χειρήσεις, συνεταιρισμοί, ιδιωτικές εκμεταλλεύσεις κλπ, κατ’ αντιστοιχία προς την παράγραφο </w:t>
            </w:r>
            <w:r w:rsidR="008D35F2" w:rsidRPr="00B119F9">
              <w:rPr>
                <w:rFonts w:ascii="Verdana" w:hAnsi="Verdana"/>
                <w:sz w:val="20"/>
                <w:szCs w:val="22"/>
                <w:lang w:val="el-GR"/>
              </w:rPr>
              <w:t>1</w:t>
            </w:r>
            <w:r w:rsidR="00A921C2" w:rsidRPr="00B119F9">
              <w:rPr>
                <w:rFonts w:ascii="Verdana" w:hAnsi="Verdana"/>
                <w:sz w:val="20"/>
                <w:szCs w:val="22"/>
                <w:lang w:val="el-GR"/>
              </w:rPr>
              <w:t>1</w:t>
            </w:r>
            <w:r w:rsidRPr="00B119F9">
              <w:rPr>
                <w:rFonts w:ascii="Verdana" w:hAnsi="Verdana"/>
                <w:sz w:val="20"/>
                <w:szCs w:val="22"/>
                <w:lang w:val="el-GR"/>
              </w:rPr>
              <w:t>.1 της παρούσας.</w:t>
            </w:r>
          </w:p>
        </w:tc>
      </w:tr>
      <w:tr w:rsidR="004D4834" w:rsidRPr="00B119F9" w:rsidTr="00EF1D52">
        <w:tc>
          <w:tcPr>
            <w:tcW w:w="534" w:type="dxa"/>
          </w:tcPr>
          <w:p w:rsidR="004D4834" w:rsidRPr="00B119F9" w:rsidRDefault="004D4834" w:rsidP="00690688">
            <w:pPr>
              <w:pStyle w:val="a4"/>
              <w:spacing w:before="60"/>
              <w:rPr>
                <w:rFonts w:ascii="Verdana" w:hAnsi="Verdana"/>
                <w:spacing w:val="0"/>
                <w:sz w:val="20"/>
                <w:szCs w:val="22"/>
              </w:rPr>
            </w:pPr>
          </w:p>
        </w:tc>
        <w:tc>
          <w:tcPr>
            <w:tcW w:w="425" w:type="dxa"/>
          </w:tcPr>
          <w:p w:rsidR="004D4834" w:rsidRPr="00B119F9" w:rsidRDefault="004D4834" w:rsidP="00690688">
            <w:pPr>
              <w:pStyle w:val="a4"/>
              <w:spacing w:before="60"/>
              <w:rPr>
                <w:rFonts w:ascii="Verdana" w:hAnsi="Verdana"/>
                <w:spacing w:val="0"/>
                <w:sz w:val="20"/>
                <w:szCs w:val="22"/>
              </w:rPr>
            </w:pPr>
            <w:r w:rsidRPr="00B119F9">
              <w:rPr>
                <w:rFonts w:ascii="Verdana" w:hAnsi="Verdana"/>
                <w:spacing w:val="0"/>
                <w:sz w:val="20"/>
                <w:szCs w:val="22"/>
              </w:rPr>
              <w:t>δ)</w:t>
            </w:r>
          </w:p>
        </w:tc>
        <w:tc>
          <w:tcPr>
            <w:tcW w:w="8895" w:type="dxa"/>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Ο </w:t>
            </w:r>
            <w:r w:rsidR="00A36F07" w:rsidRPr="00B119F9">
              <w:rPr>
                <w:rFonts w:ascii="Verdana" w:hAnsi="Verdana"/>
                <w:sz w:val="20"/>
                <w:szCs w:val="22"/>
                <w:lang w:val="el-GR"/>
              </w:rPr>
              <w:t>α</w:t>
            </w:r>
            <w:r w:rsidRPr="00B119F9">
              <w:rPr>
                <w:rFonts w:ascii="Verdana" w:hAnsi="Verdana"/>
                <w:sz w:val="20"/>
                <w:szCs w:val="22"/>
                <w:lang w:val="el-GR"/>
              </w:rPr>
              <w:t>νάδοχος είναι υποχρεωμένος να καταβάλει κάθε προσπάθεια για να γίνει η απ</w:t>
            </w:r>
            <w:r w:rsidRPr="00B119F9">
              <w:rPr>
                <w:rFonts w:ascii="Verdana" w:hAnsi="Verdana"/>
                <w:sz w:val="20"/>
                <w:szCs w:val="22"/>
                <w:lang w:val="el-GR"/>
              </w:rPr>
              <w:t>ό</w:t>
            </w:r>
            <w:r w:rsidRPr="00B119F9">
              <w:rPr>
                <w:rFonts w:ascii="Verdana" w:hAnsi="Verdana"/>
                <w:sz w:val="20"/>
                <w:szCs w:val="22"/>
                <w:lang w:val="el-GR"/>
              </w:rPr>
              <w:t>ληψη του υλικού εταιριών ή ΟΚΩ στην καλύτερη τεχνικά εφικτή κατάσταση, υπέχο</w:t>
            </w:r>
            <w:r w:rsidRPr="00B119F9">
              <w:rPr>
                <w:rFonts w:ascii="Verdana" w:hAnsi="Verdana"/>
                <w:sz w:val="20"/>
                <w:szCs w:val="22"/>
                <w:lang w:val="el-GR"/>
              </w:rPr>
              <w:t>ν</w:t>
            </w:r>
            <w:r w:rsidRPr="00B119F9">
              <w:rPr>
                <w:rFonts w:ascii="Verdana" w:hAnsi="Verdana"/>
                <w:sz w:val="20"/>
                <w:szCs w:val="22"/>
                <w:lang w:val="el-GR"/>
              </w:rPr>
              <w:t>τας ευθύνη σύμφωνα με όσα προεκτέθηκαν.</w:t>
            </w:r>
          </w:p>
        </w:tc>
      </w:tr>
    </w:tbl>
    <w:p w:rsidR="0063123B" w:rsidRPr="00B119F9" w:rsidRDefault="0063123B" w:rsidP="00690688">
      <w:pPr>
        <w:pStyle w:val="a4"/>
        <w:spacing w:before="60"/>
        <w:rPr>
          <w:rFonts w:ascii="Verdana" w:hAnsi="Verdana"/>
          <w:spacing w:val="0"/>
          <w:sz w:val="20"/>
          <w:szCs w:val="22"/>
        </w:rPr>
      </w:pPr>
    </w:p>
    <w:p w:rsidR="00E97B92" w:rsidRDefault="00E97B92" w:rsidP="00690688">
      <w:pPr>
        <w:pStyle w:val="a4"/>
        <w:spacing w:before="60"/>
        <w:rPr>
          <w:rFonts w:ascii="Verdana" w:hAnsi="Verdana"/>
          <w:spacing w:val="0"/>
          <w:sz w:val="20"/>
          <w:szCs w:val="22"/>
        </w:rPr>
      </w:pPr>
    </w:p>
    <w:p w:rsidR="00F0212B" w:rsidRPr="00B119F9" w:rsidRDefault="00F0212B" w:rsidP="00690688">
      <w:pPr>
        <w:pStyle w:val="a3"/>
        <w:spacing w:before="60" w:line="264" w:lineRule="auto"/>
        <w:ind w:firstLine="0"/>
        <w:rPr>
          <w:rFonts w:ascii="Verdana" w:hAnsi="Verdana" w:cs="Arial"/>
          <w:sz w:val="20"/>
          <w:szCs w:val="22"/>
          <w:lang w:val="el-GR"/>
        </w:rPr>
      </w:pPr>
    </w:p>
    <w:p w:rsidR="003B74AB" w:rsidRPr="00B119F9" w:rsidRDefault="003B74AB" w:rsidP="00690688">
      <w:pPr>
        <w:pStyle w:val="a3"/>
        <w:spacing w:before="60" w:line="264" w:lineRule="auto"/>
        <w:ind w:firstLine="0"/>
        <w:rPr>
          <w:rFonts w:ascii="Verdana" w:hAnsi="Verdana" w:cs="Arial"/>
          <w:b/>
          <w:sz w:val="20"/>
          <w:szCs w:val="22"/>
          <w:u w:val="single"/>
          <w:lang w:val="el-GR"/>
        </w:rPr>
      </w:pPr>
      <w:r w:rsidRPr="00B119F9">
        <w:rPr>
          <w:rFonts w:ascii="Verdana" w:hAnsi="Verdana" w:cs="Arial"/>
          <w:b/>
          <w:sz w:val="20"/>
          <w:szCs w:val="22"/>
          <w:u w:val="single"/>
          <w:lang w:val="el-GR"/>
        </w:rPr>
        <w:t>ΚΕΦΑΛΑΙΟ Β’ (ΕΙΔΙΚΟΙ ΟΡΟΙ)</w:t>
      </w:r>
    </w:p>
    <w:p w:rsidR="003B74AB" w:rsidRPr="00B119F9" w:rsidRDefault="003B74AB" w:rsidP="00690688">
      <w:pPr>
        <w:pStyle w:val="a3"/>
        <w:spacing w:before="60" w:line="264" w:lineRule="auto"/>
        <w:ind w:firstLine="0"/>
        <w:rPr>
          <w:rFonts w:ascii="Verdana" w:hAnsi="Verdana" w:cs="Arial"/>
          <w:sz w:val="20"/>
          <w:szCs w:val="22"/>
          <w:lang w:val="el-GR"/>
        </w:rPr>
      </w:pPr>
    </w:p>
    <w:p w:rsidR="006F5089" w:rsidRPr="00B119F9" w:rsidRDefault="006F5089" w:rsidP="00690688">
      <w:pPr>
        <w:pStyle w:val="a3"/>
        <w:spacing w:before="60" w:line="264" w:lineRule="auto"/>
        <w:ind w:firstLine="0"/>
        <w:rPr>
          <w:rFonts w:ascii="Verdana" w:hAnsi="Verdana" w:cs="Arial"/>
          <w:sz w:val="20"/>
          <w:szCs w:val="22"/>
          <w:u w:val="single"/>
          <w:lang w:val="el-GR"/>
        </w:rPr>
      </w:pPr>
      <w:r w:rsidRPr="00B119F9">
        <w:rPr>
          <w:rFonts w:ascii="Verdana" w:hAnsi="Verdana" w:cs="Arial"/>
          <w:b/>
          <w:sz w:val="20"/>
          <w:szCs w:val="22"/>
          <w:u w:val="single"/>
          <w:lang w:val="el-GR"/>
        </w:rPr>
        <w:t>Άρθρο 1</w:t>
      </w:r>
      <w:r w:rsidRPr="0063123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Αντικείμενο εργολαβίας – Συνθήκες του έργου</w:t>
      </w: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Tahoma"/>
          <w:sz w:val="20"/>
          <w:szCs w:val="22"/>
          <w:lang w:val="el-GR"/>
        </w:rPr>
        <w:t>Το αντικείμενο της παρούσας εργολαβίας περιγράφεται αναλυτικά στο τεύχος «Τεχνική Περι</w:t>
      </w:r>
      <w:r w:rsidRPr="00B119F9">
        <w:rPr>
          <w:rFonts w:ascii="Verdana" w:hAnsi="Verdana" w:cs="Tahoma"/>
          <w:sz w:val="20"/>
          <w:szCs w:val="22"/>
          <w:lang w:val="el-GR"/>
        </w:rPr>
        <w:t>γ</w:t>
      </w:r>
      <w:r w:rsidRPr="00B119F9">
        <w:rPr>
          <w:rFonts w:ascii="Verdana" w:hAnsi="Verdana" w:cs="Tahoma"/>
          <w:sz w:val="20"/>
          <w:szCs w:val="22"/>
          <w:lang w:val="el-GR"/>
        </w:rPr>
        <w:t xml:space="preserve">ραφή» του έργου, για την εκτέλεση του οποίου ο </w:t>
      </w:r>
      <w:r w:rsidR="00481AF9" w:rsidRPr="00B119F9">
        <w:rPr>
          <w:rFonts w:ascii="Verdana" w:hAnsi="Verdana" w:cs="Tahoma"/>
          <w:sz w:val="20"/>
          <w:szCs w:val="22"/>
          <w:lang w:val="el-GR"/>
        </w:rPr>
        <w:t>α</w:t>
      </w:r>
      <w:r w:rsidRPr="00B119F9">
        <w:rPr>
          <w:rFonts w:ascii="Verdana" w:hAnsi="Verdana" w:cs="Tahoma"/>
          <w:sz w:val="20"/>
          <w:szCs w:val="22"/>
          <w:lang w:val="el-GR"/>
        </w:rPr>
        <w:t>νάδοχος θα πρέπει να έχει εξασφαλισμένο τόσο τον απαιτούμενο ελάχιστο μηχανολογικό εξοπλισμό, όσο και το αναγκαίο ανθρώπινο δ</w:t>
      </w:r>
      <w:r w:rsidRPr="00B119F9">
        <w:rPr>
          <w:rFonts w:ascii="Verdana" w:hAnsi="Verdana" w:cs="Tahoma"/>
          <w:sz w:val="20"/>
          <w:szCs w:val="22"/>
          <w:lang w:val="el-GR"/>
        </w:rPr>
        <w:t>υ</w:t>
      </w:r>
      <w:r w:rsidRPr="00B119F9">
        <w:rPr>
          <w:rFonts w:ascii="Verdana" w:hAnsi="Verdana" w:cs="Tahoma"/>
          <w:sz w:val="20"/>
          <w:szCs w:val="22"/>
          <w:lang w:val="el-GR"/>
        </w:rPr>
        <w:t>ναμικό.</w:t>
      </w: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Tahoma"/>
          <w:sz w:val="20"/>
          <w:szCs w:val="22"/>
          <w:lang w:val="el-GR"/>
        </w:rPr>
        <w:t>Εξυπακούεται ότι η προσφορά των ενδιαφερομένων εργολάβων έχει διαμορφωθεί με πλήρη γνώση των συνθηκών του έργου, των κυκλοφοριακών και καιρικών συνθηκών, των τυχόν δυ</w:t>
      </w:r>
      <w:r w:rsidRPr="00B119F9">
        <w:rPr>
          <w:rFonts w:ascii="Verdana" w:hAnsi="Verdana" w:cs="Tahoma"/>
          <w:sz w:val="20"/>
          <w:szCs w:val="22"/>
          <w:lang w:val="el-GR"/>
        </w:rPr>
        <w:t>σ</w:t>
      </w:r>
      <w:r w:rsidRPr="00B119F9">
        <w:rPr>
          <w:rFonts w:ascii="Verdana" w:hAnsi="Verdana" w:cs="Tahoma"/>
          <w:sz w:val="20"/>
          <w:szCs w:val="22"/>
          <w:lang w:val="el-GR"/>
        </w:rPr>
        <w:t>χερειών της περιοχής και των απαιτήσεων του έργου τόσο ως προς το κατασκευαστικό μέρος όσο και ως προς τις τμηματικές και τη συνολική προθεσμία του άρθρου 4 του Κεφαλαίου Β της παρούσας.</w:t>
      </w:r>
    </w:p>
    <w:p w:rsidR="003E49F6" w:rsidRPr="00B119F9" w:rsidRDefault="003E49F6" w:rsidP="00690688">
      <w:pPr>
        <w:pStyle w:val="a3"/>
        <w:spacing w:before="60" w:line="264" w:lineRule="auto"/>
        <w:ind w:firstLine="0"/>
        <w:rPr>
          <w:rFonts w:ascii="Verdana" w:hAnsi="Verdana" w:cs="Arial"/>
          <w:sz w:val="20"/>
          <w:szCs w:val="22"/>
          <w:lang w:val="el-GR"/>
        </w:rPr>
      </w:pP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2</w:t>
      </w:r>
      <w:r w:rsidRPr="0063123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Πηγές λήψεως υλικών</w:t>
      </w: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Tahoma"/>
          <w:sz w:val="20"/>
          <w:szCs w:val="22"/>
          <w:lang w:val="el-GR"/>
        </w:rPr>
        <w:t xml:space="preserve">Για την εκτέλεση των επί μέρους εργασιών θα χρησιμοποιηθούν με μέριμνα, ευθύνη και δαπάνη του </w:t>
      </w:r>
      <w:r w:rsidR="005C5C81" w:rsidRPr="00B119F9">
        <w:rPr>
          <w:rFonts w:ascii="Verdana" w:hAnsi="Verdana" w:cs="Tahoma"/>
          <w:sz w:val="20"/>
          <w:szCs w:val="22"/>
          <w:lang w:val="el-GR"/>
        </w:rPr>
        <w:t>α</w:t>
      </w:r>
      <w:r w:rsidRPr="00B119F9">
        <w:rPr>
          <w:rFonts w:ascii="Verdana" w:hAnsi="Verdana" w:cs="Tahoma"/>
          <w:sz w:val="20"/>
          <w:szCs w:val="22"/>
          <w:lang w:val="el-GR"/>
        </w:rPr>
        <w:t>ναδόχου, σύμφωνα με τα αναφερόμενα στις σχετικές ΠΤΠ κατάλληλα πετρώματα από λ</w:t>
      </w:r>
      <w:r w:rsidRPr="00B119F9">
        <w:rPr>
          <w:rFonts w:ascii="Verdana" w:hAnsi="Verdana" w:cs="Tahoma"/>
          <w:sz w:val="20"/>
          <w:szCs w:val="22"/>
          <w:lang w:val="el-GR"/>
        </w:rPr>
        <w:t>α</w:t>
      </w:r>
      <w:r w:rsidRPr="00B119F9">
        <w:rPr>
          <w:rFonts w:ascii="Verdana" w:hAnsi="Verdana" w:cs="Tahoma"/>
          <w:sz w:val="20"/>
          <w:szCs w:val="22"/>
          <w:lang w:val="el-GR"/>
        </w:rPr>
        <w:t xml:space="preserve">τομεία ή ορυχεία ή ποτάμια της περιοχής του έργου ή θέσεις απολήψεως δανείων υλικών τα </w:t>
      </w:r>
      <w:r w:rsidRPr="00B119F9">
        <w:rPr>
          <w:rFonts w:ascii="Verdana" w:hAnsi="Verdana" w:cs="Tahoma"/>
          <w:sz w:val="20"/>
          <w:szCs w:val="22"/>
          <w:lang w:val="el-GR"/>
        </w:rPr>
        <w:t>ο</w:t>
      </w:r>
      <w:r w:rsidRPr="00B119F9">
        <w:rPr>
          <w:rFonts w:ascii="Verdana" w:hAnsi="Verdana" w:cs="Tahoma"/>
          <w:sz w:val="20"/>
          <w:szCs w:val="22"/>
          <w:lang w:val="el-GR"/>
        </w:rPr>
        <w:t xml:space="preserve">ποία θα εξασφαλίσει ο </w:t>
      </w:r>
      <w:r w:rsidR="001F20AE" w:rsidRPr="00B119F9">
        <w:rPr>
          <w:rFonts w:ascii="Verdana" w:hAnsi="Verdana" w:cs="Tahoma"/>
          <w:sz w:val="20"/>
          <w:szCs w:val="22"/>
          <w:lang w:val="el-GR"/>
        </w:rPr>
        <w:t>α</w:t>
      </w:r>
      <w:r w:rsidRPr="00B119F9">
        <w:rPr>
          <w:rFonts w:ascii="Verdana" w:hAnsi="Verdana" w:cs="Tahoma"/>
          <w:sz w:val="20"/>
          <w:szCs w:val="22"/>
          <w:lang w:val="el-GR"/>
        </w:rPr>
        <w:t xml:space="preserve">νάδοχος με </w:t>
      </w:r>
      <w:r w:rsidR="001F20AE" w:rsidRPr="00B119F9">
        <w:rPr>
          <w:rFonts w:ascii="Verdana" w:hAnsi="Verdana" w:cs="Tahoma"/>
          <w:sz w:val="20"/>
          <w:szCs w:val="22"/>
          <w:lang w:val="el-GR"/>
        </w:rPr>
        <w:t>αποκλειστική</w:t>
      </w:r>
      <w:r w:rsidRPr="00B119F9">
        <w:rPr>
          <w:rFonts w:ascii="Verdana" w:hAnsi="Verdana" w:cs="Tahoma"/>
          <w:sz w:val="20"/>
          <w:szCs w:val="22"/>
          <w:lang w:val="el-GR"/>
        </w:rPr>
        <w:t xml:space="preserve"> ευθύνη του και εφ’ όσον προηγηθεί εργαστ</w:t>
      </w:r>
      <w:r w:rsidRPr="00B119F9">
        <w:rPr>
          <w:rFonts w:ascii="Verdana" w:hAnsi="Verdana" w:cs="Tahoma"/>
          <w:sz w:val="20"/>
          <w:szCs w:val="22"/>
          <w:lang w:val="el-GR"/>
        </w:rPr>
        <w:t>η</w:t>
      </w:r>
      <w:r w:rsidRPr="00B119F9">
        <w:rPr>
          <w:rFonts w:ascii="Verdana" w:hAnsi="Verdana" w:cs="Tahoma"/>
          <w:sz w:val="20"/>
          <w:szCs w:val="22"/>
          <w:lang w:val="el-GR"/>
        </w:rPr>
        <w:t>ριακός έλεγχος καταλληλότητας αυτών. Εξυπακούεται ότι ο έλεγχος αυτός πρέπει να γίνεται και για τα υλικά τα παραγόμενα από τα νομίμως λειτουργούντα λατομεία της περιοχής.</w:t>
      </w:r>
    </w:p>
    <w:p w:rsidR="00351FB7" w:rsidRPr="00B119F9" w:rsidRDefault="00351FB7" w:rsidP="00690688">
      <w:pPr>
        <w:pStyle w:val="a3"/>
        <w:spacing w:before="60" w:line="264" w:lineRule="auto"/>
        <w:ind w:firstLine="0"/>
        <w:rPr>
          <w:rFonts w:ascii="Verdana" w:hAnsi="Verdana" w:cs="Arial"/>
          <w:sz w:val="20"/>
          <w:szCs w:val="22"/>
          <w:lang w:val="el-GR"/>
        </w:rPr>
      </w:pP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3</w:t>
      </w:r>
      <w:r w:rsidRPr="0063123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6F5089" w:rsidRPr="00B119F9" w:rsidRDefault="006F5089" w:rsidP="00690688">
      <w:pPr>
        <w:pStyle w:val="a3"/>
        <w:spacing w:before="60" w:line="264" w:lineRule="auto"/>
        <w:ind w:firstLine="0"/>
        <w:rPr>
          <w:rFonts w:ascii="Verdana" w:hAnsi="Verdana" w:cs="Arial"/>
          <w:sz w:val="20"/>
          <w:szCs w:val="22"/>
          <w:u w:val="single"/>
          <w:lang w:val="el-GR"/>
        </w:rPr>
      </w:pPr>
      <w:r w:rsidRPr="00B119F9">
        <w:rPr>
          <w:rFonts w:ascii="Verdana" w:hAnsi="Verdana" w:cs="Arial"/>
          <w:sz w:val="20"/>
          <w:szCs w:val="22"/>
          <w:u w:val="single"/>
          <w:lang w:val="el-GR"/>
        </w:rPr>
        <w:t>Έγκρισ</w:t>
      </w:r>
      <w:r w:rsidR="00ED64F9" w:rsidRPr="00B119F9">
        <w:rPr>
          <w:rFonts w:ascii="Verdana" w:hAnsi="Verdana" w:cs="Arial"/>
          <w:sz w:val="20"/>
          <w:szCs w:val="22"/>
          <w:u w:val="single"/>
          <w:lang w:val="el-GR"/>
        </w:rPr>
        <w:t>η προγράμματος κατασκευής έργου</w:t>
      </w:r>
    </w:p>
    <w:p w:rsidR="006F5089" w:rsidRPr="00B119F9" w:rsidRDefault="00B80677" w:rsidP="00690688">
      <w:pPr>
        <w:pStyle w:val="a3"/>
        <w:spacing w:before="60" w:line="264" w:lineRule="auto"/>
        <w:ind w:firstLine="0"/>
        <w:rPr>
          <w:rFonts w:ascii="Verdana" w:hAnsi="Verdana" w:cs="Tahoma"/>
          <w:sz w:val="20"/>
          <w:szCs w:val="22"/>
          <w:lang w:val="el-GR"/>
        </w:rPr>
      </w:pPr>
      <w:r w:rsidRPr="00B119F9">
        <w:rPr>
          <w:rFonts w:ascii="Verdana" w:hAnsi="Verdana" w:cs="Tahoma"/>
          <w:sz w:val="20"/>
          <w:szCs w:val="22"/>
          <w:lang w:val="el-GR"/>
        </w:rPr>
        <w:t>Σύμφωνα με το άρθρο 145 του Ν 4412/2016, όπως τροποποιήθηκε και ισχύει σήμερα</w:t>
      </w:r>
      <w:r w:rsidR="006F5089" w:rsidRPr="00B119F9">
        <w:rPr>
          <w:rFonts w:ascii="Verdana" w:hAnsi="Verdana" w:cs="Tahoma"/>
          <w:sz w:val="20"/>
          <w:szCs w:val="22"/>
          <w:lang w:val="el-GR"/>
        </w:rPr>
        <w:t>, η Διε</w:t>
      </w:r>
      <w:r w:rsidR="006F5089" w:rsidRPr="00B119F9">
        <w:rPr>
          <w:rFonts w:ascii="Verdana" w:hAnsi="Verdana" w:cs="Tahoma"/>
          <w:sz w:val="20"/>
          <w:szCs w:val="22"/>
          <w:lang w:val="el-GR"/>
        </w:rPr>
        <w:t>υ</w:t>
      </w:r>
      <w:r w:rsidR="006F5089" w:rsidRPr="00B119F9">
        <w:rPr>
          <w:rFonts w:ascii="Verdana" w:hAnsi="Verdana" w:cs="Tahoma"/>
          <w:sz w:val="20"/>
          <w:szCs w:val="22"/>
          <w:lang w:val="el-GR"/>
        </w:rPr>
        <w:t>θύνουσα Υπηρεσία θα εγκρίνει, με σχετική απόφασή της, όπως υποβλήθηκε ή τροποποιήθηκε, το πρόγραμμα εργασιών του αναδόχου με τα στοιχεία που το συνοδεύουν, μέσα σε χρονικό δ</w:t>
      </w:r>
      <w:r w:rsidR="006F5089" w:rsidRPr="00B119F9">
        <w:rPr>
          <w:rFonts w:ascii="Verdana" w:hAnsi="Verdana" w:cs="Tahoma"/>
          <w:sz w:val="20"/>
          <w:szCs w:val="22"/>
          <w:lang w:val="el-GR"/>
        </w:rPr>
        <w:t>ι</w:t>
      </w:r>
      <w:r w:rsidR="006F5089" w:rsidRPr="00B119F9">
        <w:rPr>
          <w:rFonts w:ascii="Verdana" w:hAnsi="Verdana" w:cs="Tahoma"/>
          <w:sz w:val="20"/>
          <w:szCs w:val="22"/>
          <w:lang w:val="el-GR"/>
        </w:rPr>
        <w:t xml:space="preserve">άστημα δέκα </w:t>
      </w:r>
      <w:r w:rsidRPr="00B119F9">
        <w:rPr>
          <w:rFonts w:ascii="Verdana" w:hAnsi="Verdana" w:cs="Tahoma"/>
          <w:sz w:val="20"/>
          <w:szCs w:val="22"/>
          <w:lang w:val="el-GR"/>
        </w:rPr>
        <w:t>πέντε (15</w:t>
      </w:r>
      <w:r w:rsidR="006F5089" w:rsidRPr="00B119F9">
        <w:rPr>
          <w:rFonts w:ascii="Verdana" w:hAnsi="Verdana" w:cs="Tahoma"/>
          <w:sz w:val="20"/>
          <w:szCs w:val="22"/>
          <w:lang w:val="el-GR"/>
        </w:rPr>
        <w:t>) ημερών από την υποβολή του.</w:t>
      </w:r>
    </w:p>
    <w:p w:rsidR="00B80677" w:rsidRPr="00B119F9" w:rsidRDefault="00B80677" w:rsidP="00690688">
      <w:pPr>
        <w:pStyle w:val="a3"/>
        <w:spacing w:before="60" w:line="264" w:lineRule="auto"/>
        <w:ind w:firstLine="0"/>
        <w:rPr>
          <w:rFonts w:ascii="Verdana" w:hAnsi="Verdana" w:cs="Arial"/>
          <w:sz w:val="20"/>
          <w:szCs w:val="22"/>
          <w:lang w:val="el-GR"/>
        </w:rPr>
      </w:pPr>
    </w:p>
    <w:p w:rsidR="006F5089" w:rsidRPr="00B119F9" w:rsidRDefault="006F5089" w:rsidP="00690688">
      <w:pPr>
        <w:pStyle w:val="a3"/>
        <w:spacing w:before="60" w:line="264" w:lineRule="auto"/>
        <w:ind w:firstLine="0"/>
        <w:rPr>
          <w:rFonts w:ascii="Verdana" w:hAnsi="Verdana" w:cs="Arial"/>
          <w:sz w:val="20"/>
          <w:szCs w:val="22"/>
          <w:u w:val="single"/>
          <w:lang w:val="el-GR"/>
        </w:rPr>
      </w:pPr>
      <w:r w:rsidRPr="00B119F9">
        <w:rPr>
          <w:rFonts w:ascii="Verdana" w:hAnsi="Verdana" w:cs="Arial"/>
          <w:b/>
          <w:sz w:val="20"/>
          <w:szCs w:val="22"/>
          <w:u w:val="single"/>
          <w:lang w:val="el-GR"/>
        </w:rPr>
        <w:t>Άρθρο 4</w:t>
      </w:r>
      <w:r w:rsidRPr="0063123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Προθεσμίες</w:t>
      </w:r>
    </w:p>
    <w:tbl>
      <w:tblPr>
        <w:tblW w:w="0" w:type="auto"/>
        <w:tblLayout w:type="fixed"/>
        <w:tblLook w:val="0000"/>
      </w:tblPr>
      <w:tblGrid>
        <w:gridCol w:w="552"/>
        <w:gridCol w:w="832"/>
        <w:gridCol w:w="8470"/>
      </w:tblGrid>
      <w:tr w:rsidR="006F5089" w:rsidRPr="00B119F9" w:rsidTr="00F2540C">
        <w:tc>
          <w:tcPr>
            <w:tcW w:w="552" w:type="dxa"/>
          </w:tcPr>
          <w:p w:rsidR="006F5089" w:rsidRPr="00B119F9" w:rsidRDefault="006F5089" w:rsidP="00690688">
            <w:pPr>
              <w:spacing w:before="60" w:line="264" w:lineRule="auto"/>
              <w:jc w:val="both"/>
              <w:rPr>
                <w:rFonts w:ascii="Verdana" w:hAnsi="Verdana" w:cs="Arial"/>
                <w:sz w:val="20"/>
                <w:szCs w:val="22"/>
              </w:rPr>
            </w:pPr>
            <w:r w:rsidRPr="00B119F9">
              <w:rPr>
                <w:rFonts w:ascii="Verdana" w:hAnsi="Verdana" w:cs="Arial"/>
                <w:sz w:val="20"/>
                <w:szCs w:val="22"/>
              </w:rPr>
              <w:t>4.1</w:t>
            </w:r>
          </w:p>
        </w:tc>
        <w:tc>
          <w:tcPr>
            <w:tcW w:w="9302" w:type="dxa"/>
            <w:gridSpan w:val="2"/>
          </w:tcPr>
          <w:p w:rsidR="006F5089" w:rsidRPr="00B119F9" w:rsidRDefault="006F5089" w:rsidP="00690688">
            <w:pPr>
              <w:spacing w:before="60" w:line="264" w:lineRule="auto"/>
              <w:jc w:val="both"/>
              <w:rPr>
                <w:rFonts w:ascii="Verdana" w:hAnsi="Verdana" w:cs="Arial"/>
                <w:sz w:val="20"/>
                <w:szCs w:val="22"/>
                <w:u w:val="single"/>
              </w:rPr>
            </w:pPr>
            <w:r w:rsidRPr="00B119F9">
              <w:rPr>
                <w:rFonts w:ascii="Verdana" w:hAnsi="Verdana" w:cs="Arial"/>
                <w:sz w:val="20"/>
                <w:szCs w:val="22"/>
                <w:u w:val="single"/>
              </w:rPr>
              <w:t>Συνολική προθεσμία</w:t>
            </w:r>
          </w:p>
          <w:p w:rsidR="006F5089" w:rsidRPr="00B119F9" w:rsidRDefault="006F5089" w:rsidP="006D4BE7">
            <w:pPr>
              <w:spacing w:before="60" w:line="264" w:lineRule="auto"/>
              <w:jc w:val="both"/>
              <w:rPr>
                <w:rFonts w:ascii="Verdana" w:hAnsi="Verdana" w:cs="Arial"/>
                <w:sz w:val="20"/>
                <w:szCs w:val="22"/>
              </w:rPr>
            </w:pPr>
            <w:r w:rsidRPr="00B119F9">
              <w:rPr>
                <w:rFonts w:ascii="Verdana" w:hAnsi="Verdana" w:cs="Tahoma"/>
                <w:sz w:val="20"/>
                <w:szCs w:val="22"/>
              </w:rPr>
              <w:t xml:space="preserve">Το όλο έργο πρέπει να αποπερατωθεί </w:t>
            </w:r>
            <w:r w:rsidR="006D4CB9" w:rsidRPr="00B119F9">
              <w:rPr>
                <w:rFonts w:ascii="Verdana" w:hAnsi="Verdana" w:cs="Tahoma"/>
                <w:sz w:val="20"/>
                <w:szCs w:val="22"/>
              </w:rPr>
              <w:t xml:space="preserve">εντός </w:t>
            </w:r>
            <w:r w:rsidR="006D4BE7" w:rsidRPr="006D4BE7">
              <w:rPr>
                <w:rFonts w:ascii="Verdana" w:hAnsi="Verdana" w:cs="Tahoma"/>
                <w:b/>
                <w:sz w:val="20"/>
                <w:szCs w:val="22"/>
              </w:rPr>
              <w:t>δώδεκα</w:t>
            </w:r>
            <w:r w:rsidRPr="006D4BE7">
              <w:rPr>
                <w:rFonts w:ascii="Verdana" w:hAnsi="Verdana" w:cs="Tahoma"/>
                <w:b/>
                <w:sz w:val="20"/>
                <w:szCs w:val="22"/>
              </w:rPr>
              <w:t xml:space="preserve"> </w:t>
            </w:r>
            <w:r w:rsidR="006D4BE7" w:rsidRPr="006D4BE7">
              <w:rPr>
                <w:rFonts w:ascii="Verdana" w:hAnsi="Verdana" w:cs="Tahoma"/>
                <w:b/>
                <w:sz w:val="20"/>
                <w:szCs w:val="22"/>
              </w:rPr>
              <w:t>(12) μηνών</w:t>
            </w:r>
            <w:r w:rsidR="006D4BE7">
              <w:rPr>
                <w:rFonts w:ascii="Verdana" w:hAnsi="Verdana" w:cs="Tahoma"/>
                <w:sz w:val="20"/>
                <w:szCs w:val="22"/>
              </w:rPr>
              <w:t xml:space="preserve"> </w:t>
            </w:r>
            <w:r w:rsidRPr="00B119F9">
              <w:rPr>
                <w:rFonts w:ascii="Verdana" w:hAnsi="Verdana" w:cs="Tahoma"/>
                <w:sz w:val="20"/>
                <w:szCs w:val="22"/>
              </w:rPr>
              <w:t>από την υπογραφή της σύμβασης</w:t>
            </w:r>
          </w:p>
        </w:tc>
      </w:tr>
      <w:tr w:rsidR="006F5089" w:rsidRPr="00B119F9" w:rsidTr="00F2540C">
        <w:tc>
          <w:tcPr>
            <w:tcW w:w="552" w:type="dxa"/>
          </w:tcPr>
          <w:p w:rsidR="006F5089" w:rsidRPr="00B119F9" w:rsidRDefault="006F5089" w:rsidP="00690688">
            <w:pPr>
              <w:spacing w:before="60" w:line="264" w:lineRule="auto"/>
              <w:jc w:val="both"/>
              <w:rPr>
                <w:rFonts w:ascii="Verdana" w:hAnsi="Verdana" w:cs="Arial"/>
                <w:sz w:val="20"/>
                <w:szCs w:val="22"/>
              </w:rPr>
            </w:pPr>
            <w:r w:rsidRPr="00B119F9">
              <w:rPr>
                <w:rFonts w:ascii="Verdana" w:hAnsi="Verdana" w:cs="Arial"/>
                <w:sz w:val="20"/>
                <w:szCs w:val="22"/>
              </w:rPr>
              <w:t>4.2</w:t>
            </w:r>
          </w:p>
        </w:tc>
        <w:tc>
          <w:tcPr>
            <w:tcW w:w="9302" w:type="dxa"/>
            <w:gridSpan w:val="2"/>
          </w:tcPr>
          <w:p w:rsidR="006F5089" w:rsidRPr="00B119F9" w:rsidRDefault="006F5089" w:rsidP="00690688">
            <w:pPr>
              <w:spacing w:before="60" w:line="264" w:lineRule="auto"/>
              <w:jc w:val="both"/>
              <w:rPr>
                <w:rFonts w:ascii="Verdana" w:hAnsi="Verdana" w:cs="Tahoma"/>
                <w:sz w:val="20"/>
                <w:szCs w:val="22"/>
              </w:rPr>
            </w:pPr>
            <w:r w:rsidRPr="00B119F9">
              <w:rPr>
                <w:rFonts w:ascii="Verdana" w:hAnsi="Verdana" w:cs="Tahoma"/>
                <w:sz w:val="20"/>
                <w:szCs w:val="22"/>
              </w:rPr>
              <w:t>Λοιπές προθεσμίες</w:t>
            </w:r>
          </w:p>
          <w:p w:rsidR="006F5089" w:rsidRPr="00B119F9" w:rsidRDefault="006F5089" w:rsidP="00690688">
            <w:pPr>
              <w:spacing w:before="60" w:line="264" w:lineRule="auto"/>
              <w:jc w:val="both"/>
              <w:rPr>
                <w:rFonts w:ascii="Verdana" w:hAnsi="Verdana" w:cs="Tahoma"/>
                <w:sz w:val="20"/>
                <w:szCs w:val="22"/>
              </w:rPr>
            </w:pPr>
            <w:r w:rsidRPr="00B119F9">
              <w:rPr>
                <w:rFonts w:ascii="Verdana" w:hAnsi="Verdana" w:cs="Tahoma"/>
                <w:sz w:val="20"/>
                <w:szCs w:val="22"/>
              </w:rPr>
              <w:lastRenderedPageBreak/>
              <w:t>Στα πλαίσια της ολικής προθεσμίας, οι επί μέρους εργασίες και προμήθειες υλικών, πρέπει να αποπερατωθούν μέσα στις προθεσμίες που θα θέσει η Υπηρεσία, μετά την εγκατάσταση του Αναδόχου στο έργο σύμφωνα και με το άρθρο 147 του Ν 4412/2016</w:t>
            </w:r>
            <w:r w:rsidR="00F4750E" w:rsidRPr="00B119F9">
              <w:rPr>
                <w:rFonts w:ascii="Verdana" w:hAnsi="Verdana" w:cs="Tahoma"/>
                <w:sz w:val="20"/>
                <w:szCs w:val="22"/>
              </w:rPr>
              <w:t xml:space="preserve"> όπως τροποπο</w:t>
            </w:r>
            <w:r w:rsidR="00F4750E" w:rsidRPr="00B119F9">
              <w:rPr>
                <w:rFonts w:ascii="Verdana" w:hAnsi="Verdana" w:cs="Tahoma"/>
                <w:sz w:val="20"/>
                <w:szCs w:val="22"/>
              </w:rPr>
              <w:t>ι</w:t>
            </w:r>
            <w:r w:rsidR="00F4750E" w:rsidRPr="00B119F9">
              <w:rPr>
                <w:rFonts w:ascii="Verdana" w:hAnsi="Verdana" w:cs="Tahoma"/>
                <w:sz w:val="20"/>
                <w:szCs w:val="22"/>
              </w:rPr>
              <w:t>ήθηκε και ισχύει σήμερα</w:t>
            </w:r>
            <w:r w:rsidRPr="00B119F9">
              <w:rPr>
                <w:rFonts w:ascii="Verdana" w:hAnsi="Verdana" w:cs="Tahoma"/>
                <w:sz w:val="20"/>
                <w:szCs w:val="22"/>
              </w:rPr>
              <w:t>.</w:t>
            </w:r>
          </w:p>
        </w:tc>
      </w:tr>
      <w:tr w:rsidR="00FF09BF" w:rsidRPr="00B119F9" w:rsidTr="00F2540C">
        <w:tc>
          <w:tcPr>
            <w:tcW w:w="552" w:type="dxa"/>
          </w:tcPr>
          <w:p w:rsidR="00FF09BF" w:rsidRPr="00B119F9" w:rsidRDefault="00FF09BF" w:rsidP="00690688">
            <w:pPr>
              <w:spacing w:before="60" w:line="264" w:lineRule="auto"/>
              <w:jc w:val="both"/>
              <w:rPr>
                <w:rFonts w:ascii="Verdana" w:hAnsi="Verdana" w:cs="Arial"/>
                <w:sz w:val="20"/>
                <w:szCs w:val="22"/>
              </w:rPr>
            </w:pPr>
          </w:p>
        </w:tc>
        <w:tc>
          <w:tcPr>
            <w:tcW w:w="832" w:type="dxa"/>
          </w:tcPr>
          <w:p w:rsidR="00FF09BF" w:rsidRPr="00B119F9" w:rsidRDefault="00FF09BF" w:rsidP="00690688">
            <w:pPr>
              <w:pStyle w:val="a4"/>
              <w:spacing w:before="60"/>
              <w:rPr>
                <w:rFonts w:ascii="Verdana" w:hAnsi="Verdana"/>
                <w:spacing w:val="0"/>
                <w:sz w:val="20"/>
                <w:szCs w:val="22"/>
              </w:rPr>
            </w:pPr>
            <w:r w:rsidRPr="00B119F9">
              <w:rPr>
                <w:rFonts w:ascii="Verdana" w:hAnsi="Verdana"/>
                <w:spacing w:val="0"/>
                <w:sz w:val="20"/>
                <w:szCs w:val="22"/>
              </w:rPr>
              <w:t>4.2.1</w:t>
            </w:r>
          </w:p>
        </w:tc>
        <w:tc>
          <w:tcPr>
            <w:tcW w:w="8470" w:type="dxa"/>
          </w:tcPr>
          <w:p w:rsidR="00FF09BF" w:rsidRPr="00B119F9" w:rsidRDefault="00FF09BF" w:rsidP="00690688">
            <w:pPr>
              <w:pStyle w:val="a3"/>
              <w:spacing w:before="60" w:line="264" w:lineRule="auto"/>
              <w:ind w:firstLine="0"/>
              <w:rPr>
                <w:rFonts w:ascii="Verdana" w:hAnsi="Verdana"/>
                <w:sz w:val="20"/>
                <w:szCs w:val="22"/>
                <w:lang w:val="el-GR"/>
              </w:rPr>
            </w:pPr>
            <w:r w:rsidRPr="00B119F9">
              <w:rPr>
                <w:rFonts w:ascii="Verdana" w:hAnsi="Verdana"/>
                <w:sz w:val="20"/>
                <w:szCs w:val="22"/>
                <w:u w:val="single"/>
              </w:rPr>
              <w:t xml:space="preserve">Προκαταρκτικές </w:t>
            </w:r>
            <w:r w:rsidRPr="00B119F9">
              <w:rPr>
                <w:rFonts w:ascii="Verdana" w:hAnsi="Verdana"/>
                <w:sz w:val="20"/>
                <w:szCs w:val="22"/>
                <w:u w:val="single"/>
                <w:lang w:val="el-GR"/>
              </w:rPr>
              <w:t>εργασίες</w:t>
            </w:r>
          </w:p>
        </w:tc>
      </w:tr>
      <w:tr w:rsidR="00FF09BF" w:rsidRPr="00B119F9" w:rsidTr="00F2540C">
        <w:tc>
          <w:tcPr>
            <w:tcW w:w="552" w:type="dxa"/>
          </w:tcPr>
          <w:p w:rsidR="00FF09BF" w:rsidRPr="00B119F9" w:rsidRDefault="00FF09BF" w:rsidP="00690688">
            <w:pPr>
              <w:spacing w:before="60" w:line="264" w:lineRule="auto"/>
              <w:jc w:val="both"/>
              <w:rPr>
                <w:rFonts w:ascii="Verdana" w:hAnsi="Verdana" w:cs="Arial"/>
                <w:sz w:val="20"/>
                <w:szCs w:val="22"/>
              </w:rPr>
            </w:pPr>
          </w:p>
        </w:tc>
        <w:tc>
          <w:tcPr>
            <w:tcW w:w="832" w:type="dxa"/>
          </w:tcPr>
          <w:p w:rsidR="00FF09BF" w:rsidRPr="00B119F9" w:rsidRDefault="00FF09BF" w:rsidP="00690688">
            <w:pPr>
              <w:pStyle w:val="a4"/>
              <w:spacing w:before="60"/>
              <w:rPr>
                <w:rFonts w:ascii="Verdana" w:hAnsi="Verdana"/>
                <w:spacing w:val="0"/>
                <w:sz w:val="20"/>
                <w:szCs w:val="22"/>
              </w:rPr>
            </w:pPr>
          </w:p>
        </w:tc>
        <w:tc>
          <w:tcPr>
            <w:tcW w:w="8470" w:type="dxa"/>
          </w:tcPr>
          <w:p w:rsidR="00FF09BF" w:rsidRPr="00B119F9" w:rsidRDefault="00FF09BF"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Μετά την υπογραφή της συμβάσεως και σε χρονικό διάστημα μέχρι δέκα (10) </w:t>
            </w:r>
            <w:r w:rsidRPr="00B119F9">
              <w:rPr>
                <w:rFonts w:ascii="Verdana" w:hAnsi="Verdana"/>
                <w:sz w:val="20"/>
                <w:szCs w:val="22"/>
                <w:lang w:val="el-GR"/>
              </w:rPr>
              <w:t>η</w:t>
            </w:r>
            <w:r w:rsidRPr="00B119F9">
              <w:rPr>
                <w:rFonts w:ascii="Verdana" w:hAnsi="Verdana"/>
                <w:sz w:val="20"/>
                <w:szCs w:val="22"/>
                <w:lang w:val="el-GR"/>
              </w:rPr>
              <w:t>μερολογιακών ημερών, θα πρέπει να γίνει η τυχόν αναπασσάλωση του άξονα, ο έλεγχος των υπαρχουσών μελετών και η προσαρμογή τους σύμφωνα με τις έ</w:t>
            </w:r>
            <w:r w:rsidRPr="00B119F9">
              <w:rPr>
                <w:rFonts w:ascii="Verdana" w:hAnsi="Verdana"/>
                <w:sz w:val="20"/>
                <w:szCs w:val="22"/>
                <w:lang w:val="el-GR"/>
              </w:rPr>
              <w:t>γ</w:t>
            </w:r>
            <w:r w:rsidRPr="00B119F9">
              <w:rPr>
                <w:rFonts w:ascii="Verdana" w:hAnsi="Verdana"/>
                <w:sz w:val="20"/>
                <w:szCs w:val="22"/>
                <w:lang w:val="el-GR"/>
              </w:rPr>
              <w:t>γραφες εντολές, τις ισχύουσες προδιαγραφές και τις απαιτήσεις του έργου.</w:t>
            </w:r>
          </w:p>
        </w:tc>
      </w:tr>
      <w:tr w:rsidR="00FF09BF" w:rsidRPr="00B119F9" w:rsidTr="00F2540C">
        <w:tc>
          <w:tcPr>
            <w:tcW w:w="552" w:type="dxa"/>
          </w:tcPr>
          <w:p w:rsidR="00FF09BF" w:rsidRPr="00B119F9" w:rsidRDefault="00FF09BF" w:rsidP="00690688">
            <w:pPr>
              <w:spacing w:before="60" w:line="264" w:lineRule="auto"/>
              <w:jc w:val="both"/>
              <w:rPr>
                <w:rFonts w:ascii="Verdana" w:hAnsi="Verdana" w:cs="Arial"/>
                <w:sz w:val="20"/>
                <w:szCs w:val="22"/>
              </w:rPr>
            </w:pPr>
          </w:p>
        </w:tc>
        <w:tc>
          <w:tcPr>
            <w:tcW w:w="832" w:type="dxa"/>
          </w:tcPr>
          <w:p w:rsidR="00FF09BF" w:rsidRPr="00B119F9" w:rsidRDefault="00FF09BF" w:rsidP="00690688">
            <w:pPr>
              <w:pStyle w:val="a4"/>
              <w:spacing w:before="60"/>
              <w:rPr>
                <w:rFonts w:ascii="Verdana" w:hAnsi="Verdana"/>
                <w:spacing w:val="0"/>
                <w:sz w:val="20"/>
                <w:szCs w:val="22"/>
              </w:rPr>
            </w:pPr>
            <w:r w:rsidRPr="00B119F9">
              <w:rPr>
                <w:rFonts w:ascii="Verdana" w:hAnsi="Verdana"/>
                <w:spacing w:val="0"/>
                <w:sz w:val="20"/>
                <w:szCs w:val="22"/>
              </w:rPr>
              <w:t>4.2.2</w:t>
            </w:r>
          </w:p>
        </w:tc>
        <w:tc>
          <w:tcPr>
            <w:tcW w:w="8470" w:type="dxa"/>
          </w:tcPr>
          <w:p w:rsidR="00FF09BF" w:rsidRPr="00B119F9" w:rsidRDefault="00FF09BF" w:rsidP="00690688">
            <w:pPr>
              <w:pStyle w:val="a3"/>
              <w:spacing w:before="60" w:line="264" w:lineRule="auto"/>
              <w:ind w:firstLine="0"/>
              <w:rPr>
                <w:rFonts w:ascii="Verdana" w:hAnsi="Verdana"/>
                <w:sz w:val="20"/>
                <w:szCs w:val="22"/>
              </w:rPr>
            </w:pPr>
            <w:r w:rsidRPr="00B119F9">
              <w:rPr>
                <w:rFonts w:ascii="Verdana" w:hAnsi="Verdana"/>
                <w:sz w:val="20"/>
                <w:szCs w:val="22"/>
                <w:u w:val="single"/>
                <w:lang w:val="el-GR"/>
              </w:rPr>
              <w:t>Υπόλοιπες υποχρεώσεις του αναδόχου</w:t>
            </w:r>
          </w:p>
        </w:tc>
      </w:tr>
      <w:tr w:rsidR="00FF09BF" w:rsidRPr="00B119F9" w:rsidTr="00F2540C">
        <w:tc>
          <w:tcPr>
            <w:tcW w:w="552" w:type="dxa"/>
          </w:tcPr>
          <w:p w:rsidR="00FF09BF" w:rsidRPr="00B119F9" w:rsidRDefault="00FF09BF" w:rsidP="00690688">
            <w:pPr>
              <w:spacing w:before="60" w:line="264" w:lineRule="auto"/>
              <w:jc w:val="both"/>
              <w:rPr>
                <w:rFonts w:ascii="Verdana" w:hAnsi="Verdana" w:cs="Arial"/>
                <w:sz w:val="20"/>
                <w:szCs w:val="22"/>
              </w:rPr>
            </w:pPr>
          </w:p>
        </w:tc>
        <w:tc>
          <w:tcPr>
            <w:tcW w:w="832" w:type="dxa"/>
          </w:tcPr>
          <w:p w:rsidR="00FF09BF" w:rsidRPr="00B119F9" w:rsidRDefault="00FF09BF" w:rsidP="00690688">
            <w:pPr>
              <w:pStyle w:val="a4"/>
              <w:spacing w:before="60"/>
              <w:rPr>
                <w:rFonts w:ascii="Verdana" w:hAnsi="Verdana"/>
                <w:spacing w:val="0"/>
                <w:sz w:val="20"/>
                <w:szCs w:val="22"/>
              </w:rPr>
            </w:pPr>
          </w:p>
        </w:tc>
        <w:tc>
          <w:tcPr>
            <w:tcW w:w="8470" w:type="dxa"/>
          </w:tcPr>
          <w:p w:rsidR="00FF09BF" w:rsidRPr="00B119F9" w:rsidRDefault="00FF09BF" w:rsidP="00690688">
            <w:pPr>
              <w:pStyle w:val="a3"/>
              <w:spacing w:before="60" w:line="264" w:lineRule="auto"/>
              <w:ind w:firstLine="0"/>
              <w:rPr>
                <w:rFonts w:ascii="Verdana" w:hAnsi="Verdana" w:cs="Tahoma"/>
                <w:sz w:val="20"/>
                <w:szCs w:val="22"/>
                <w:lang w:val="el-GR"/>
              </w:rPr>
            </w:pPr>
            <w:r w:rsidRPr="00B119F9">
              <w:rPr>
                <w:rFonts w:ascii="Verdana" w:hAnsi="Verdana" w:cs="Tahoma"/>
                <w:sz w:val="20"/>
                <w:szCs w:val="22"/>
                <w:lang w:val="el-GR"/>
              </w:rPr>
              <w:t>Η αποκατάσταση της συνέχειας των υφισταμένων οδών ή η κατασκευή των απ</w:t>
            </w:r>
            <w:r w:rsidRPr="00B119F9">
              <w:rPr>
                <w:rFonts w:ascii="Verdana" w:hAnsi="Verdana" w:cs="Tahoma"/>
                <w:sz w:val="20"/>
                <w:szCs w:val="22"/>
                <w:lang w:val="el-GR"/>
              </w:rPr>
              <w:t>α</w:t>
            </w:r>
            <w:r w:rsidRPr="00B119F9">
              <w:rPr>
                <w:rFonts w:ascii="Verdana" w:hAnsi="Verdana" w:cs="Tahoma"/>
                <w:sz w:val="20"/>
                <w:szCs w:val="22"/>
                <w:lang w:val="el-GR"/>
              </w:rPr>
              <w:t>ραιτήτων τμημάτων, στα σημεία που τέμνονται κλπ με την οδό, θα γίνεται από τον ανάδοχο εξ αρχής, ώστε να εξασφαλίζεται συνεχώς η ακώλυτη και ασφαλής δι</w:t>
            </w:r>
            <w:r w:rsidRPr="00B119F9">
              <w:rPr>
                <w:rFonts w:ascii="Verdana" w:hAnsi="Verdana" w:cs="Tahoma"/>
                <w:sz w:val="20"/>
                <w:szCs w:val="22"/>
                <w:lang w:val="el-GR"/>
              </w:rPr>
              <w:t>έ</w:t>
            </w:r>
            <w:r w:rsidRPr="00B119F9">
              <w:rPr>
                <w:rFonts w:ascii="Verdana" w:hAnsi="Verdana" w:cs="Tahoma"/>
                <w:sz w:val="20"/>
                <w:szCs w:val="22"/>
                <w:lang w:val="el-GR"/>
              </w:rPr>
              <w:t>λευση και μάλιστα πριν καλυφθούν (τα τμήματα των υφιστάμενων οδών) από το σώμα της νέας οδού.</w:t>
            </w:r>
          </w:p>
          <w:p w:rsidR="00FF09BF" w:rsidRPr="00B119F9" w:rsidRDefault="00FF09BF" w:rsidP="00690688">
            <w:pPr>
              <w:pStyle w:val="a3"/>
              <w:spacing w:before="60" w:line="264" w:lineRule="auto"/>
              <w:ind w:firstLine="0"/>
              <w:rPr>
                <w:rFonts w:ascii="Verdana" w:hAnsi="Verdana"/>
                <w:sz w:val="20"/>
                <w:szCs w:val="22"/>
                <w:lang w:val="el-GR"/>
              </w:rPr>
            </w:pPr>
            <w:r w:rsidRPr="00B119F9">
              <w:rPr>
                <w:rFonts w:ascii="Verdana" w:hAnsi="Verdana" w:cs="Tahoma"/>
                <w:sz w:val="20"/>
                <w:szCs w:val="22"/>
                <w:lang w:val="el-GR"/>
              </w:rPr>
              <w:t>Η σήμανση του έργου με κατάλληλα υλικά και μέσα σημάνσεως, θα πρέπει να γ</w:t>
            </w:r>
            <w:r w:rsidRPr="00B119F9">
              <w:rPr>
                <w:rFonts w:ascii="Verdana" w:hAnsi="Verdana" w:cs="Tahoma"/>
                <w:sz w:val="20"/>
                <w:szCs w:val="22"/>
                <w:lang w:val="el-GR"/>
              </w:rPr>
              <w:t>ί</w:t>
            </w:r>
            <w:r w:rsidRPr="00B119F9">
              <w:rPr>
                <w:rFonts w:ascii="Verdana" w:hAnsi="Verdana" w:cs="Tahoma"/>
                <w:sz w:val="20"/>
                <w:szCs w:val="22"/>
                <w:lang w:val="el-GR"/>
              </w:rPr>
              <w:t>νεται από τον ανάδοχο πριν από την έναρξη των εργασιών, σύμφωνα με τα οριζ</w:t>
            </w:r>
            <w:r w:rsidRPr="00B119F9">
              <w:rPr>
                <w:rFonts w:ascii="Verdana" w:hAnsi="Verdana" w:cs="Tahoma"/>
                <w:sz w:val="20"/>
                <w:szCs w:val="22"/>
                <w:lang w:val="el-GR"/>
              </w:rPr>
              <w:t>ό</w:t>
            </w:r>
            <w:r w:rsidRPr="00B119F9">
              <w:rPr>
                <w:rFonts w:ascii="Verdana" w:hAnsi="Verdana" w:cs="Tahoma"/>
                <w:sz w:val="20"/>
                <w:szCs w:val="22"/>
                <w:lang w:val="el-GR"/>
              </w:rPr>
              <w:t xml:space="preserve">μενα στο Ν 614/1977, στις σχετικές προδιαγραφές και </w:t>
            </w:r>
            <w:r w:rsidRPr="0063123B">
              <w:rPr>
                <w:rFonts w:ascii="Verdana" w:hAnsi="Verdana" w:cs="Tahoma"/>
                <w:sz w:val="20"/>
                <w:szCs w:val="22"/>
                <w:lang w:val="el-GR"/>
              </w:rPr>
              <w:t>στο άρθρο 23 της</w:t>
            </w:r>
            <w:r w:rsidRPr="00B119F9">
              <w:rPr>
                <w:rFonts w:ascii="Verdana" w:hAnsi="Verdana" w:cs="Tahoma"/>
                <w:sz w:val="20"/>
                <w:szCs w:val="22"/>
                <w:lang w:val="el-GR"/>
              </w:rPr>
              <w:t xml:space="preserve"> παρο</w:t>
            </w:r>
            <w:r w:rsidRPr="00B119F9">
              <w:rPr>
                <w:rFonts w:ascii="Verdana" w:hAnsi="Verdana" w:cs="Tahoma"/>
                <w:sz w:val="20"/>
                <w:szCs w:val="22"/>
                <w:lang w:val="el-GR"/>
              </w:rPr>
              <w:t>ύ</w:t>
            </w:r>
            <w:r w:rsidRPr="00B119F9">
              <w:rPr>
                <w:rFonts w:ascii="Verdana" w:hAnsi="Verdana" w:cs="Tahoma"/>
                <w:sz w:val="20"/>
                <w:szCs w:val="22"/>
                <w:lang w:val="el-GR"/>
              </w:rPr>
              <w:t>σας</w:t>
            </w:r>
            <w:r w:rsidRPr="00B119F9">
              <w:rPr>
                <w:rFonts w:ascii="Verdana" w:hAnsi="Verdana"/>
                <w:sz w:val="20"/>
                <w:szCs w:val="22"/>
                <w:lang w:val="el-GR"/>
              </w:rPr>
              <w:t>.</w:t>
            </w:r>
          </w:p>
          <w:p w:rsidR="00FF09BF" w:rsidRPr="00B119F9" w:rsidRDefault="00FF09BF" w:rsidP="00690688">
            <w:pPr>
              <w:pStyle w:val="a3"/>
              <w:spacing w:before="60" w:line="264" w:lineRule="auto"/>
              <w:ind w:firstLine="0"/>
              <w:rPr>
                <w:rFonts w:ascii="Verdana" w:hAnsi="Verdana"/>
                <w:sz w:val="20"/>
                <w:szCs w:val="22"/>
                <w:lang w:val="el-GR"/>
              </w:rPr>
            </w:pPr>
            <w:r w:rsidRPr="00B119F9">
              <w:rPr>
                <w:rFonts w:ascii="Verdana" w:hAnsi="Verdana" w:cs="Tahoma"/>
                <w:sz w:val="20"/>
                <w:szCs w:val="22"/>
                <w:lang w:val="el-GR"/>
              </w:rPr>
              <w:t>Η εξεύρεση των κατάλληλων θέσεων (λατομείων, ορυχείων, ποταμών) για τη λ</w:t>
            </w:r>
            <w:r w:rsidRPr="00B119F9">
              <w:rPr>
                <w:rFonts w:ascii="Verdana" w:hAnsi="Verdana" w:cs="Tahoma"/>
                <w:sz w:val="20"/>
                <w:szCs w:val="22"/>
                <w:lang w:val="el-GR"/>
              </w:rPr>
              <w:t>ή</w:t>
            </w:r>
            <w:r w:rsidRPr="00B119F9">
              <w:rPr>
                <w:rFonts w:ascii="Verdana" w:hAnsi="Verdana" w:cs="Tahoma"/>
                <w:sz w:val="20"/>
                <w:szCs w:val="22"/>
                <w:lang w:val="el-GR"/>
              </w:rPr>
              <w:t>ψη των αδρανών υλικών που απαιτούνται για την εκτέλεση του έργου, θα πρέπει να έχει γίνει από τον ανάδοχο πριν από τη διαμόρφωση της προσφοράς του. Εξ</w:t>
            </w:r>
            <w:r w:rsidRPr="00B119F9">
              <w:rPr>
                <w:rFonts w:ascii="Verdana" w:hAnsi="Verdana" w:cs="Tahoma"/>
                <w:sz w:val="20"/>
                <w:szCs w:val="22"/>
                <w:lang w:val="el-GR"/>
              </w:rPr>
              <w:t>υ</w:t>
            </w:r>
            <w:r w:rsidRPr="00B119F9">
              <w:rPr>
                <w:rFonts w:ascii="Verdana" w:hAnsi="Verdana" w:cs="Tahoma"/>
                <w:sz w:val="20"/>
                <w:szCs w:val="22"/>
                <w:lang w:val="el-GR"/>
              </w:rPr>
              <w:t>πακούεται ότι, πριν από την έναρξη προσκόμισης από τον ανάδοχο όλων των απ</w:t>
            </w:r>
            <w:r w:rsidRPr="00B119F9">
              <w:rPr>
                <w:rFonts w:ascii="Verdana" w:hAnsi="Verdana" w:cs="Tahoma"/>
                <w:sz w:val="20"/>
                <w:szCs w:val="22"/>
                <w:lang w:val="el-GR"/>
              </w:rPr>
              <w:t>α</w:t>
            </w:r>
            <w:r w:rsidRPr="00B119F9">
              <w:rPr>
                <w:rFonts w:ascii="Verdana" w:hAnsi="Verdana" w:cs="Tahoma"/>
                <w:sz w:val="20"/>
                <w:szCs w:val="22"/>
                <w:lang w:val="el-GR"/>
              </w:rPr>
              <w:t>ιτούμενων υλικών στο εργοτάξιο, θα πρέπει να υπάρχει έγκριση από τη Διευθύν</w:t>
            </w:r>
            <w:r w:rsidRPr="00B119F9">
              <w:rPr>
                <w:rFonts w:ascii="Verdana" w:hAnsi="Verdana" w:cs="Tahoma"/>
                <w:sz w:val="20"/>
                <w:szCs w:val="22"/>
                <w:lang w:val="el-GR"/>
              </w:rPr>
              <w:t>ο</w:t>
            </w:r>
            <w:r w:rsidRPr="00B119F9">
              <w:rPr>
                <w:rFonts w:ascii="Verdana" w:hAnsi="Verdana" w:cs="Tahoma"/>
                <w:sz w:val="20"/>
                <w:szCs w:val="22"/>
                <w:lang w:val="el-GR"/>
              </w:rPr>
              <w:t>υσα Υπηρεσία</w:t>
            </w:r>
            <w:r w:rsidRPr="00B119F9">
              <w:rPr>
                <w:rFonts w:ascii="Verdana" w:hAnsi="Verdana"/>
                <w:sz w:val="20"/>
                <w:szCs w:val="22"/>
                <w:lang w:val="el-GR"/>
              </w:rPr>
              <w:t>.</w:t>
            </w:r>
          </w:p>
        </w:tc>
      </w:tr>
    </w:tbl>
    <w:p w:rsidR="004D4834" w:rsidRPr="00B119F9" w:rsidRDefault="004D4834" w:rsidP="00690688">
      <w:pPr>
        <w:pStyle w:val="a3"/>
        <w:spacing w:before="60" w:line="264" w:lineRule="auto"/>
        <w:ind w:firstLine="0"/>
        <w:rPr>
          <w:rFonts w:ascii="Verdana" w:hAnsi="Verdana" w:cs="Arial"/>
          <w:sz w:val="20"/>
          <w:szCs w:val="22"/>
          <w:lang w:val="el-GR"/>
        </w:rPr>
      </w:pP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5</w:t>
      </w:r>
      <w:r w:rsidRPr="00F2540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6F5089" w:rsidRPr="00B119F9" w:rsidRDefault="006F5089" w:rsidP="00690688">
      <w:pPr>
        <w:pStyle w:val="a3"/>
        <w:spacing w:before="60" w:line="264" w:lineRule="auto"/>
        <w:ind w:firstLine="0"/>
        <w:rPr>
          <w:rFonts w:ascii="Verdana" w:hAnsi="Verdana" w:cs="Arial"/>
          <w:sz w:val="20"/>
          <w:szCs w:val="22"/>
          <w:u w:val="single"/>
          <w:lang w:val="el-GR"/>
        </w:rPr>
      </w:pPr>
      <w:r w:rsidRPr="00B119F9">
        <w:rPr>
          <w:rFonts w:ascii="Verdana" w:hAnsi="Verdana" w:cs="Arial"/>
          <w:sz w:val="20"/>
          <w:szCs w:val="22"/>
          <w:u w:val="single"/>
          <w:lang w:val="el-GR"/>
        </w:rPr>
        <w:t>Ποινικές ρήτρες – Κυρώσεις</w:t>
      </w:r>
    </w:p>
    <w:tbl>
      <w:tblPr>
        <w:tblW w:w="0" w:type="auto"/>
        <w:tblLook w:val="04A0"/>
      </w:tblPr>
      <w:tblGrid>
        <w:gridCol w:w="544"/>
        <w:gridCol w:w="9310"/>
      </w:tblGrid>
      <w:tr w:rsidR="004D4834" w:rsidRPr="00B119F9" w:rsidTr="00F2540C">
        <w:tc>
          <w:tcPr>
            <w:tcW w:w="534" w:type="dxa"/>
          </w:tcPr>
          <w:p w:rsidR="004D4834" w:rsidRPr="00B119F9" w:rsidRDefault="004D4834" w:rsidP="00690688">
            <w:pPr>
              <w:spacing w:before="60" w:line="264" w:lineRule="auto"/>
              <w:jc w:val="both"/>
              <w:rPr>
                <w:rFonts w:ascii="Verdana" w:hAnsi="Verdana" w:cs="Arial"/>
                <w:sz w:val="20"/>
                <w:szCs w:val="22"/>
              </w:rPr>
            </w:pPr>
            <w:r w:rsidRPr="00B119F9">
              <w:rPr>
                <w:rFonts w:ascii="Verdana" w:hAnsi="Verdana" w:cs="Arial"/>
                <w:sz w:val="20"/>
                <w:szCs w:val="22"/>
              </w:rPr>
              <w:t>5.1</w:t>
            </w:r>
          </w:p>
        </w:tc>
        <w:tc>
          <w:tcPr>
            <w:tcW w:w="9320" w:type="dxa"/>
            <w:shd w:val="clear" w:color="auto" w:fill="auto"/>
          </w:tcPr>
          <w:p w:rsidR="004D4834" w:rsidRPr="00F2540C" w:rsidRDefault="004D4834" w:rsidP="00690688">
            <w:pPr>
              <w:spacing w:before="60" w:line="264" w:lineRule="auto"/>
              <w:jc w:val="both"/>
              <w:rPr>
                <w:rFonts w:ascii="Verdana" w:hAnsi="Verdana" w:cs="Arial"/>
                <w:sz w:val="20"/>
                <w:szCs w:val="22"/>
              </w:rPr>
            </w:pPr>
            <w:r w:rsidRPr="00F2540C">
              <w:rPr>
                <w:rFonts w:ascii="Verdana" w:hAnsi="Verdana" w:cs="Tahoma"/>
                <w:sz w:val="20"/>
                <w:szCs w:val="22"/>
              </w:rPr>
              <w:t xml:space="preserve">Για κάθε ημέρα, υπαίτιας από μέρους του </w:t>
            </w:r>
            <w:r w:rsidR="00B80C73" w:rsidRPr="00F2540C">
              <w:rPr>
                <w:rFonts w:ascii="Verdana" w:hAnsi="Verdana" w:cs="Tahoma"/>
                <w:sz w:val="20"/>
                <w:szCs w:val="22"/>
              </w:rPr>
              <w:t>α</w:t>
            </w:r>
            <w:r w:rsidRPr="00F2540C">
              <w:rPr>
                <w:rFonts w:ascii="Verdana" w:hAnsi="Verdana" w:cs="Tahoma"/>
                <w:sz w:val="20"/>
                <w:szCs w:val="22"/>
              </w:rPr>
              <w:t>ναδόχου, υπέρβασης της συνολικής προθεσμίας περαίωσης του έργου, όπως αυτή ορίζεται στην παράγραφο 4.1 του άρθρου 4 του Κεφ</w:t>
            </w:r>
            <w:r w:rsidRPr="00F2540C">
              <w:rPr>
                <w:rFonts w:ascii="Verdana" w:hAnsi="Verdana" w:cs="Tahoma"/>
                <w:sz w:val="20"/>
                <w:szCs w:val="22"/>
              </w:rPr>
              <w:t>α</w:t>
            </w:r>
            <w:r w:rsidRPr="00F2540C">
              <w:rPr>
                <w:rFonts w:ascii="Verdana" w:hAnsi="Verdana" w:cs="Tahoma"/>
                <w:sz w:val="20"/>
                <w:szCs w:val="22"/>
              </w:rPr>
              <w:t>λαίου Β’ (Ειδικοί Όροι) της παρούσας, επιβάλλεται ποινική ρήτρα, όπως καθορίζεται από τις διατάξεις του άρθρου 148 του Ν 4412/2016</w:t>
            </w:r>
            <w:r w:rsidRPr="00F2540C">
              <w:rPr>
                <w:rFonts w:ascii="Verdana" w:hAnsi="Verdana" w:cs="Arial"/>
                <w:sz w:val="20"/>
                <w:szCs w:val="22"/>
              </w:rPr>
              <w:t>,</w:t>
            </w:r>
            <w:r w:rsidRPr="00F2540C">
              <w:rPr>
                <w:rFonts w:ascii="Verdana" w:hAnsi="Verdana" w:cs="Tahoma"/>
                <w:sz w:val="20"/>
                <w:szCs w:val="22"/>
              </w:rPr>
              <w:t xml:space="preserve"> </w:t>
            </w:r>
            <w:r w:rsidR="00F2368D">
              <w:rPr>
                <w:rFonts w:ascii="Verdana" w:hAnsi="Verdana" w:cs="Tahoma"/>
                <w:sz w:val="20"/>
                <w:szCs w:val="22"/>
              </w:rPr>
              <w:t xml:space="preserve">και </w:t>
            </w:r>
            <w:r w:rsidRPr="00F2540C">
              <w:rPr>
                <w:rFonts w:ascii="Verdana" w:hAnsi="Verdana" w:cs="Tahoma"/>
                <w:sz w:val="20"/>
                <w:szCs w:val="22"/>
              </w:rPr>
              <w:t xml:space="preserve">όπως </w:t>
            </w:r>
            <w:r w:rsidR="00271278" w:rsidRPr="00F2540C">
              <w:rPr>
                <w:rFonts w:ascii="Verdana" w:hAnsi="Verdana" w:cs="Tahoma"/>
                <w:sz w:val="20"/>
                <w:szCs w:val="22"/>
              </w:rPr>
              <w:t>τροποποιήθηκε και ισχύει σήμ</w:t>
            </w:r>
            <w:r w:rsidR="00271278" w:rsidRPr="00F2540C">
              <w:rPr>
                <w:rFonts w:ascii="Verdana" w:hAnsi="Verdana" w:cs="Tahoma"/>
                <w:sz w:val="20"/>
                <w:szCs w:val="22"/>
              </w:rPr>
              <w:t>ε</w:t>
            </w:r>
            <w:r w:rsidR="00271278" w:rsidRPr="00F2540C">
              <w:rPr>
                <w:rFonts w:ascii="Verdana" w:hAnsi="Verdana" w:cs="Tahoma"/>
                <w:sz w:val="20"/>
                <w:szCs w:val="22"/>
              </w:rPr>
              <w:t>ρα</w:t>
            </w:r>
            <w:r w:rsidRPr="00F2540C">
              <w:rPr>
                <w:rFonts w:ascii="Verdana" w:hAnsi="Verdana" w:cs="Arial"/>
                <w:sz w:val="20"/>
                <w:szCs w:val="22"/>
              </w:rPr>
              <w:t>.</w:t>
            </w:r>
          </w:p>
        </w:tc>
      </w:tr>
      <w:tr w:rsidR="004D4834" w:rsidRPr="00B119F9" w:rsidTr="00F2540C">
        <w:tc>
          <w:tcPr>
            <w:tcW w:w="534" w:type="dxa"/>
          </w:tcPr>
          <w:p w:rsidR="004D4834" w:rsidRPr="00B119F9" w:rsidRDefault="004D4834" w:rsidP="00690688">
            <w:pPr>
              <w:spacing w:before="60" w:line="264" w:lineRule="auto"/>
              <w:jc w:val="both"/>
              <w:rPr>
                <w:rFonts w:ascii="Verdana" w:hAnsi="Verdana" w:cs="Arial"/>
                <w:sz w:val="20"/>
                <w:szCs w:val="22"/>
              </w:rPr>
            </w:pPr>
            <w:r w:rsidRPr="00B119F9">
              <w:rPr>
                <w:rFonts w:ascii="Verdana" w:hAnsi="Verdana" w:cs="Arial"/>
                <w:sz w:val="20"/>
                <w:szCs w:val="22"/>
              </w:rPr>
              <w:t>5.2</w:t>
            </w:r>
          </w:p>
        </w:tc>
        <w:tc>
          <w:tcPr>
            <w:tcW w:w="9320" w:type="dxa"/>
            <w:shd w:val="clear" w:color="auto" w:fill="auto"/>
          </w:tcPr>
          <w:p w:rsidR="004D4834" w:rsidRPr="00F2540C" w:rsidRDefault="004D4834" w:rsidP="00690688">
            <w:pPr>
              <w:spacing w:before="60" w:line="264" w:lineRule="auto"/>
              <w:jc w:val="both"/>
              <w:rPr>
                <w:rFonts w:ascii="Verdana" w:hAnsi="Verdana" w:cs="Arial"/>
                <w:sz w:val="20"/>
                <w:szCs w:val="22"/>
              </w:rPr>
            </w:pPr>
            <w:r w:rsidRPr="00F2540C">
              <w:rPr>
                <w:rFonts w:ascii="Verdana" w:hAnsi="Verdana" w:cs="Tahoma"/>
                <w:sz w:val="20"/>
                <w:szCs w:val="22"/>
              </w:rPr>
              <w:t xml:space="preserve">Σε περίπτωση υπέρβασης των λοιπών προθεσμιών που ορίζονται στην παράγραφο 4.2 του άρθρου 4 του Κεφαλαίου Β’ «Ειδικοί Όροι» της παρούσας, επιβάλλεται σε βάρος του </w:t>
            </w:r>
            <w:r w:rsidR="00B80C73" w:rsidRPr="00F2540C">
              <w:rPr>
                <w:rFonts w:ascii="Verdana" w:hAnsi="Verdana" w:cs="Tahoma"/>
                <w:sz w:val="20"/>
                <w:szCs w:val="22"/>
              </w:rPr>
              <w:t>α</w:t>
            </w:r>
            <w:r w:rsidRPr="00F2540C">
              <w:rPr>
                <w:rFonts w:ascii="Verdana" w:hAnsi="Verdana" w:cs="Tahoma"/>
                <w:sz w:val="20"/>
                <w:szCs w:val="22"/>
              </w:rPr>
              <w:t>ν</w:t>
            </w:r>
            <w:r w:rsidRPr="00F2540C">
              <w:rPr>
                <w:rFonts w:ascii="Verdana" w:hAnsi="Verdana" w:cs="Tahoma"/>
                <w:sz w:val="20"/>
                <w:szCs w:val="22"/>
              </w:rPr>
              <w:t>α</w:t>
            </w:r>
            <w:r w:rsidRPr="00F2540C">
              <w:rPr>
                <w:rFonts w:ascii="Verdana" w:hAnsi="Verdana" w:cs="Tahoma"/>
                <w:sz w:val="20"/>
                <w:szCs w:val="22"/>
              </w:rPr>
              <w:t>δόχου οι από τις κείμενες διατάξεις των Δημοσίων Έργων προβλεπόμενες κυρώσεις</w:t>
            </w:r>
            <w:r w:rsidRPr="00F2540C">
              <w:rPr>
                <w:rFonts w:ascii="Verdana" w:hAnsi="Verdana" w:cs="Arial"/>
                <w:sz w:val="20"/>
                <w:szCs w:val="22"/>
              </w:rPr>
              <w:t>.</w:t>
            </w:r>
          </w:p>
        </w:tc>
      </w:tr>
    </w:tbl>
    <w:p w:rsidR="004D4834" w:rsidRPr="00B119F9" w:rsidRDefault="004D4834" w:rsidP="00690688">
      <w:pPr>
        <w:pStyle w:val="a3"/>
        <w:spacing w:before="60" w:line="264" w:lineRule="auto"/>
        <w:ind w:firstLine="0"/>
        <w:rPr>
          <w:rFonts w:ascii="Verdana" w:hAnsi="Verdana" w:cs="Arial"/>
          <w:sz w:val="20"/>
          <w:szCs w:val="22"/>
          <w:lang w:val="el-GR"/>
        </w:rPr>
      </w:pP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6</w:t>
      </w:r>
      <w:r w:rsidRPr="00F2540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Περιεχόμενα κονδυλίου απρόβλεπτων δαπανών προϋπολογισμού</w:t>
      </w:r>
    </w:p>
    <w:p w:rsidR="006F5089" w:rsidRPr="00B119F9" w:rsidRDefault="006F5089" w:rsidP="00690688">
      <w:pPr>
        <w:pStyle w:val="a3"/>
        <w:spacing w:before="60" w:line="264" w:lineRule="auto"/>
        <w:ind w:firstLine="0"/>
        <w:rPr>
          <w:rFonts w:ascii="Verdana" w:hAnsi="Verdana" w:cs="Tahoma"/>
          <w:sz w:val="20"/>
          <w:szCs w:val="22"/>
          <w:lang w:val="el-GR"/>
        </w:rPr>
      </w:pPr>
      <w:r w:rsidRPr="00B119F9">
        <w:rPr>
          <w:rFonts w:ascii="Verdana" w:hAnsi="Verdana" w:cs="Tahoma"/>
          <w:sz w:val="20"/>
          <w:szCs w:val="22"/>
          <w:lang w:val="el-GR"/>
        </w:rPr>
        <w:t>Με το κονδύλιο των απρόβλεπτων δαπανών του εγκεκριμένου προϋπολογισμού του έργου κ</w:t>
      </w:r>
      <w:r w:rsidRPr="00B119F9">
        <w:rPr>
          <w:rFonts w:ascii="Verdana" w:hAnsi="Verdana" w:cs="Tahoma"/>
          <w:sz w:val="20"/>
          <w:szCs w:val="22"/>
          <w:lang w:val="el-GR"/>
        </w:rPr>
        <w:t>α</w:t>
      </w:r>
      <w:r w:rsidRPr="00B119F9">
        <w:rPr>
          <w:rFonts w:ascii="Verdana" w:hAnsi="Verdana" w:cs="Tahoma"/>
          <w:sz w:val="20"/>
          <w:szCs w:val="22"/>
          <w:lang w:val="el-GR"/>
        </w:rPr>
        <w:t xml:space="preserve">λύπτονται οι απρόβλεπτες εργασίες, όπως αυτές προσδιορίζονται στις εγκυκλίους αρ. 8/1996 και 30/2007 του ΥΠΕΧΩΔΕ, που εκδόθηκαν κατ’ εφαρμογή των διατάξεων του άρθρου 4 του Ν 2372/1996, και μέσα στα πλαίσια των διατάξεων των άρθρων 155 και 156 του Ν 4412/2016, </w:t>
      </w:r>
      <w:r w:rsidR="00280148" w:rsidRPr="00B119F9">
        <w:rPr>
          <w:rFonts w:ascii="Verdana" w:hAnsi="Verdana" w:cs="Tahoma"/>
          <w:sz w:val="20"/>
          <w:szCs w:val="22"/>
          <w:lang w:val="el-GR"/>
        </w:rPr>
        <w:t>όπως τροποποιήθηκαν και ισχύ</w:t>
      </w:r>
      <w:r w:rsidR="00B80C73" w:rsidRPr="00B119F9">
        <w:rPr>
          <w:rFonts w:ascii="Verdana" w:hAnsi="Verdana" w:cs="Tahoma"/>
          <w:sz w:val="20"/>
          <w:szCs w:val="22"/>
          <w:lang w:val="el-GR"/>
        </w:rPr>
        <w:t>ουν</w:t>
      </w:r>
      <w:r w:rsidR="00280148" w:rsidRPr="00B119F9">
        <w:rPr>
          <w:rFonts w:ascii="Verdana" w:hAnsi="Verdana" w:cs="Tahoma"/>
          <w:sz w:val="20"/>
          <w:szCs w:val="22"/>
          <w:lang w:val="el-GR"/>
        </w:rPr>
        <w:t xml:space="preserve"> σήμερα</w:t>
      </w:r>
      <w:r w:rsidRPr="00B119F9">
        <w:rPr>
          <w:rFonts w:ascii="Verdana" w:hAnsi="Verdana" w:cs="Tahoma"/>
          <w:sz w:val="20"/>
          <w:szCs w:val="22"/>
          <w:lang w:val="el-GR"/>
        </w:rPr>
        <w:t>.</w:t>
      </w:r>
    </w:p>
    <w:p w:rsidR="00F0212B" w:rsidRPr="00B119F9" w:rsidRDefault="00F0212B" w:rsidP="00690688">
      <w:pPr>
        <w:pStyle w:val="a3"/>
        <w:spacing w:before="60" w:line="264" w:lineRule="auto"/>
        <w:ind w:firstLine="0"/>
        <w:rPr>
          <w:rFonts w:ascii="Verdana" w:hAnsi="Verdana" w:cs="Arial"/>
          <w:sz w:val="20"/>
          <w:szCs w:val="22"/>
          <w:lang w:val="el-GR"/>
        </w:rPr>
      </w:pPr>
    </w:p>
    <w:p w:rsidR="00F32EC2" w:rsidRPr="00B119F9" w:rsidRDefault="00F32EC2"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7</w:t>
      </w:r>
      <w:r w:rsidRPr="00F2540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F32EC2" w:rsidRPr="00B119F9" w:rsidRDefault="00F32EC2"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Ποσοστό Γενικών Εξόδων και Οφέλους αναδόχου</w:t>
      </w:r>
    </w:p>
    <w:p w:rsidR="00F32EC2" w:rsidRPr="00B119F9" w:rsidRDefault="00F32EC2" w:rsidP="00690688">
      <w:pPr>
        <w:pStyle w:val="a3"/>
        <w:spacing w:before="60" w:line="264" w:lineRule="auto"/>
        <w:ind w:firstLine="0"/>
        <w:rPr>
          <w:rFonts w:ascii="Verdana" w:hAnsi="Verdana" w:cs="Tahoma"/>
          <w:sz w:val="20"/>
          <w:szCs w:val="22"/>
          <w:lang w:val="el-GR"/>
        </w:rPr>
      </w:pPr>
      <w:r w:rsidRPr="00B119F9">
        <w:rPr>
          <w:rFonts w:ascii="Verdana" w:hAnsi="Verdana" w:cs="Tahoma"/>
          <w:sz w:val="20"/>
          <w:szCs w:val="22"/>
          <w:lang w:val="el-GR"/>
        </w:rPr>
        <w:t xml:space="preserve">Το ποσοστό των γενικών εξόδων και του οφέλους του </w:t>
      </w:r>
      <w:r w:rsidR="009258A6" w:rsidRPr="00B119F9">
        <w:rPr>
          <w:rFonts w:ascii="Verdana" w:hAnsi="Verdana" w:cs="Tahoma"/>
          <w:sz w:val="20"/>
          <w:szCs w:val="22"/>
          <w:lang w:val="el-GR"/>
        </w:rPr>
        <w:t>α</w:t>
      </w:r>
      <w:r w:rsidRPr="00B119F9">
        <w:rPr>
          <w:rFonts w:ascii="Verdana" w:hAnsi="Verdana" w:cs="Tahoma"/>
          <w:sz w:val="20"/>
          <w:szCs w:val="22"/>
          <w:lang w:val="el-GR"/>
        </w:rPr>
        <w:t>ναδόχου (εργολαβικό ποσοστό) ορίζεται σε δέκα οκτώ επί τοις εκατό (18%), όπως καθορίζεται στο άρθρο 53 του Ν 4412/2016</w:t>
      </w:r>
      <w:r w:rsidR="000F0EBF" w:rsidRPr="00B119F9">
        <w:rPr>
          <w:rFonts w:ascii="Verdana" w:hAnsi="Verdana" w:cs="Tahoma"/>
          <w:sz w:val="20"/>
          <w:szCs w:val="22"/>
          <w:lang w:val="el-GR"/>
        </w:rPr>
        <w:t xml:space="preserve"> </w:t>
      </w:r>
      <w:r w:rsidR="00F57CDE" w:rsidRPr="00B119F9">
        <w:rPr>
          <w:rFonts w:ascii="Verdana" w:hAnsi="Verdana" w:cs="Tahoma"/>
          <w:sz w:val="20"/>
          <w:szCs w:val="22"/>
          <w:lang w:val="el-GR"/>
        </w:rPr>
        <w:t xml:space="preserve">και </w:t>
      </w:r>
      <w:r w:rsidR="000F0EBF" w:rsidRPr="00B119F9">
        <w:rPr>
          <w:rFonts w:ascii="Verdana" w:hAnsi="Verdana" w:cs="Tahoma"/>
          <w:sz w:val="20"/>
          <w:szCs w:val="22"/>
          <w:lang w:val="el-GR"/>
        </w:rPr>
        <w:t>όπως τροποποιήθηκε και ισχύει σήμερα</w:t>
      </w:r>
      <w:r w:rsidRPr="00B119F9">
        <w:rPr>
          <w:rFonts w:ascii="Verdana" w:hAnsi="Verdana" w:cs="Tahoma"/>
          <w:sz w:val="20"/>
          <w:szCs w:val="22"/>
          <w:lang w:val="el-GR"/>
        </w:rPr>
        <w:t>.</w:t>
      </w:r>
    </w:p>
    <w:p w:rsidR="00F32EC2" w:rsidRPr="00B119F9" w:rsidRDefault="00F32EC2" w:rsidP="00690688">
      <w:pPr>
        <w:pStyle w:val="a3"/>
        <w:spacing w:before="60" w:line="264" w:lineRule="auto"/>
        <w:ind w:firstLine="0"/>
        <w:rPr>
          <w:rFonts w:ascii="Verdana" w:hAnsi="Verdana" w:cs="Arial"/>
          <w:sz w:val="20"/>
          <w:szCs w:val="22"/>
          <w:lang w:val="el-GR"/>
        </w:rPr>
      </w:pPr>
    </w:p>
    <w:p w:rsidR="00F32EC2" w:rsidRPr="00B119F9" w:rsidRDefault="00F32EC2"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8</w:t>
      </w:r>
      <w:r w:rsidRPr="00F2540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F32EC2" w:rsidRPr="00B119F9" w:rsidRDefault="00F32EC2"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Κανονισμός τιμών μονάδος νέων εργασιών</w:t>
      </w:r>
    </w:p>
    <w:p w:rsidR="00F32EC2" w:rsidRPr="007558C9" w:rsidRDefault="00F32EC2" w:rsidP="00690688">
      <w:pPr>
        <w:pStyle w:val="a4"/>
        <w:spacing w:before="60"/>
        <w:rPr>
          <w:rFonts w:ascii="Verdana" w:hAnsi="Verdana" w:cs="Tahoma"/>
          <w:spacing w:val="0"/>
          <w:sz w:val="20"/>
          <w:szCs w:val="22"/>
        </w:rPr>
      </w:pPr>
      <w:r w:rsidRPr="007558C9">
        <w:rPr>
          <w:rFonts w:ascii="Verdana" w:hAnsi="Verdana" w:cs="Tahoma"/>
          <w:spacing w:val="0"/>
          <w:sz w:val="20"/>
          <w:szCs w:val="22"/>
        </w:rPr>
        <w:lastRenderedPageBreak/>
        <w:t xml:space="preserve">Τα ισχύοντα εγκεκριμένα ή συμβατικά τιμολόγια (αναλύσεις και περιγραφικά τιμολόγια), βάσει των οποίων κανονίζονται οι τιμές μονάδας νέων εργασιών κατά τις διατάξεις του άρθρου 156 του Ν 4412/2016, όπως </w:t>
      </w:r>
      <w:r w:rsidR="009258A6" w:rsidRPr="007558C9">
        <w:rPr>
          <w:rFonts w:ascii="Verdana" w:hAnsi="Verdana" w:cs="Tahoma"/>
          <w:spacing w:val="0"/>
          <w:sz w:val="20"/>
          <w:szCs w:val="22"/>
        </w:rPr>
        <w:t xml:space="preserve">τροποποιήθηκε και </w:t>
      </w:r>
      <w:r w:rsidRPr="007558C9">
        <w:rPr>
          <w:rFonts w:ascii="Verdana" w:hAnsi="Verdana" w:cs="Tahoma"/>
          <w:spacing w:val="0"/>
          <w:sz w:val="20"/>
          <w:szCs w:val="22"/>
        </w:rPr>
        <w:t>ισχύει</w:t>
      </w:r>
      <w:r w:rsidR="009258A6" w:rsidRPr="007558C9">
        <w:rPr>
          <w:rFonts w:ascii="Verdana" w:hAnsi="Verdana" w:cs="Tahoma"/>
          <w:spacing w:val="0"/>
          <w:sz w:val="20"/>
          <w:szCs w:val="22"/>
        </w:rPr>
        <w:t xml:space="preserve"> σήμερα</w:t>
      </w:r>
      <w:r w:rsidR="00151E70" w:rsidRPr="007558C9">
        <w:rPr>
          <w:rFonts w:ascii="Verdana" w:hAnsi="Verdana" w:cs="Tahoma"/>
          <w:spacing w:val="0"/>
          <w:sz w:val="20"/>
          <w:szCs w:val="22"/>
        </w:rPr>
        <w:t>, είναι τα εξής:</w:t>
      </w:r>
    </w:p>
    <w:tbl>
      <w:tblPr>
        <w:tblW w:w="0" w:type="auto"/>
        <w:tblLook w:val="04A0"/>
      </w:tblPr>
      <w:tblGrid>
        <w:gridCol w:w="524"/>
        <w:gridCol w:w="9330"/>
      </w:tblGrid>
      <w:tr w:rsidR="00151E70" w:rsidRPr="007558C9" w:rsidTr="00BD729C">
        <w:tc>
          <w:tcPr>
            <w:tcW w:w="524" w:type="dxa"/>
          </w:tcPr>
          <w:p w:rsidR="00151E70" w:rsidRPr="007558C9" w:rsidRDefault="00151E70" w:rsidP="00690688">
            <w:pPr>
              <w:pStyle w:val="a4"/>
              <w:spacing w:before="60"/>
              <w:rPr>
                <w:rFonts w:ascii="Verdana" w:hAnsi="Verdana" w:cs="Tahoma"/>
                <w:spacing w:val="0"/>
                <w:sz w:val="20"/>
                <w:szCs w:val="22"/>
              </w:rPr>
            </w:pPr>
            <w:r w:rsidRPr="007558C9">
              <w:rPr>
                <w:rFonts w:ascii="Verdana" w:hAnsi="Verdana" w:cs="Tahoma"/>
                <w:spacing w:val="0"/>
                <w:sz w:val="20"/>
                <w:szCs w:val="22"/>
              </w:rPr>
              <w:t>α)</w:t>
            </w:r>
          </w:p>
        </w:tc>
        <w:tc>
          <w:tcPr>
            <w:tcW w:w="9330" w:type="dxa"/>
          </w:tcPr>
          <w:p w:rsidR="00151E70" w:rsidRPr="007558C9" w:rsidRDefault="00151E70" w:rsidP="00690688">
            <w:pPr>
              <w:pStyle w:val="a4"/>
              <w:spacing w:before="60"/>
              <w:rPr>
                <w:rFonts w:ascii="Verdana" w:hAnsi="Verdana" w:cs="Tahoma"/>
                <w:spacing w:val="0"/>
                <w:sz w:val="20"/>
                <w:szCs w:val="22"/>
              </w:rPr>
            </w:pPr>
            <w:r w:rsidRPr="007558C9">
              <w:rPr>
                <w:rFonts w:ascii="Verdana" w:hAnsi="Verdana"/>
                <w:spacing w:val="0"/>
                <w:sz w:val="20"/>
              </w:rPr>
              <w:t xml:space="preserve">Τα νέα ενιαία </w:t>
            </w:r>
            <w:r w:rsidR="005B1A54" w:rsidRPr="007558C9">
              <w:rPr>
                <w:rFonts w:ascii="Verdana" w:hAnsi="Verdana"/>
                <w:spacing w:val="0"/>
                <w:sz w:val="20"/>
              </w:rPr>
              <w:t>τ</w:t>
            </w:r>
            <w:r w:rsidRPr="007558C9">
              <w:rPr>
                <w:rFonts w:ascii="Verdana" w:hAnsi="Verdana"/>
                <w:spacing w:val="0"/>
                <w:sz w:val="20"/>
              </w:rPr>
              <w:t>ιμολόγια εργασιών δημοπράτησης δημοσίων έργων Οδοποιίας κλπ, που ε</w:t>
            </w:r>
            <w:r w:rsidRPr="007558C9">
              <w:rPr>
                <w:rFonts w:ascii="Verdana" w:hAnsi="Verdana"/>
                <w:spacing w:val="0"/>
                <w:sz w:val="20"/>
              </w:rPr>
              <w:t>γ</w:t>
            </w:r>
            <w:r w:rsidRPr="007558C9">
              <w:rPr>
                <w:rFonts w:ascii="Verdana" w:hAnsi="Verdana"/>
                <w:spacing w:val="0"/>
                <w:sz w:val="20"/>
              </w:rPr>
              <w:t xml:space="preserve">κρίθηκαν αρχικά με την </w:t>
            </w:r>
            <w:r w:rsidR="004572BF" w:rsidRPr="007558C9">
              <w:rPr>
                <w:rFonts w:ascii="Verdana" w:hAnsi="Verdana"/>
                <w:spacing w:val="0"/>
                <w:sz w:val="20"/>
              </w:rPr>
              <w:t>α</w:t>
            </w:r>
            <w:r w:rsidRPr="007558C9">
              <w:rPr>
                <w:rFonts w:ascii="Verdana" w:hAnsi="Verdana"/>
                <w:spacing w:val="0"/>
                <w:sz w:val="20"/>
              </w:rPr>
              <w:t xml:space="preserve">ρ. </w:t>
            </w:r>
            <w:r w:rsidR="004572BF" w:rsidRPr="007558C9">
              <w:rPr>
                <w:rFonts w:ascii="Verdana" w:hAnsi="Verdana"/>
                <w:spacing w:val="0"/>
                <w:sz w:val="20"/>
              </w:rPr>
              <w:t>π</w:t>
            </w:r>
            <w:r w:rsidRPr="007558C9">
              <w:rPr>
                <w:rFonts w:ascii="Verdana" w:hAnsi="Verdana"/>
                <w:spacing w:val="0"/>
                <w:sz w:val="20"/>
              </w:rPr>
              <w:t>ρωτ. Δ17α/01/93/ΦΝ437/01.10.2004 απόφαση ΥΠΕΧΩΔΕ και τα οποία αποτελούνται από το Περιγραφικό Τιμολόγιο, την Τεχνική Συγγραφή Υποχρ</w:t>
            </w:r>
            <w:r w:rsidRPr="007558C9">
              <w:rPr>
                <w:rFonts w:ascii="Verdana" w:hAnsi="Verdana"/>
                <w:spacing w:val="0"/>
                <w:sz w:val="20"/>
              </w:rPr>
              <w:t>ε</w:t>
            </w:r>
            <w:r w:rsidRPr="007558C9">
              <w:rPr>
                <w:rFonts w:ascii="Verdana" w:hAnsi="Verdana"/>
                <w:spacing w:val="0"/>
                <w:sz w:val="20"/>
              </w:rPr>
              <w:t>ώσεων (ΤΣΥ) και τους πίνακες τιμών μονάδας καθώς και τα ισχύοντα σήμερα μετά τις τ</w:t>
            </w:r>
            <w:r w:rsidRPr="007558C9">
              <w:rPr>
                <w:rFonts w:ascii="Verdana" w:hAnsi="Verdana"/>
                <w:spacing w:val="0"/>
                <w:sz w:val="20"/>
              </w:rPr>
              <w:t>ε</w:t>
            </w:r>
            <w:r w:rsidRPr="007558C9">
              <w:rPr>
                <w:rFonts w:ascii="Verdana" w:hAnsi="Verdana"/>
                <w:spacing w:val="0"/>
                <w:sz w:val="20"/>
              </w:rPr>
              <w:t>λευταίες επικαιροποιήσεις</w:t>
            </w:r>
            <w:r w:rsidR="003D5D37" w:rsidRPr="007558C9">
              <w:rPr>
                <w:rFonts w:ascii="Verdana" w:hAnsi="Verdana"/>
                <w:spacing w:val="0"/>
                <w:sz w:val="20"/>
              </w:rPr>
              <w:t>.</w:t>
            </w:r>
          </w:p>
        </w:tc>
      </w:tr>
      <w:tr w:rsidR="00BD729C" w:rsidRPr="007558C9" w:rsidTr="00BD729C">
        <w:tc>
          <w:tcPr>
            <w:tcW w:w="524" w:type="dxa"/>
          </w:tcPr>
          <w:p w:rsidR="00BD729C" w:rsidRPr="007558C9" w:rsidRDefault="00BD729C" w:rsidP="00690688">
            <w:pPr>
              <w:pStyle w:val="a4"/>
              <w:spacing w:before="60"/>
              <w:rPr>
                <w:rFonts w:ascii="Verdana" w:hAnsi="Verdana" w:cs="Tahoma"/>
                <w:spacing w:val="0"/>
                <w:sz w:val="20"/>
                <w:szCs w:val="22"/>
              </w:rPr>
            </w:pPr>
            <w:r w:rsidRPr="007558C9">
              <w:rPr>
                <w:rFonts w:ascii="Verdana" w:hAnsi="Verdana"/>
                <w:spacing w:val="0"/>
                <w:sz w:val="20"/>
              </w:rPr>
              <w:t>β)</w:t>
            </w:r>
          </w:p>
        </w:tc>
        <w:tc>
          <w:tcPr>
            <w:tcW w:w="9330" w:type="dxa"/>
          </w:tcPr>
          <w:p w:rsidR="00BD729C" w:rsidRPr="007558C9" w:rsidRDefault="00BD729C" w:rsidP="00690688">
            <w:pPr>
              <w:pStyle w:val="a4"/>
              <w:spacing w:before="60"/>
              <w:rPr>
                <w:rFonts w:ascii="Verdana" w:hAnsi="Verdana"/>
                <w:spacing w:val="0"/>
                <w:sz w:val="20"/>
              </w:rPr>
            </w:pPr>
            <w:r w:rsidRPr="007558C9">
              <w:rPr>
                <w:rFonts w:ascii="Verdana" w:hAnsi="Verdana"/>
                <w:spacing w:val="0"/>
                <w:sz w:val="20"/>
              </w:rPr>
              <w:t>Τα νέα Ενιαία Τιμολόγια Οικοδομικών Εργασιών που εγκρίθηκαν με την αριθ πρωτ Δ17α/62/3/Φ.Ν.437/12.03.2009 (ΦΕΚ 513/Β/19.03.2009) απόφαση Υ.ΠΕ.ΧΩ.Δ.Ε. και τα οποία αποτελούνται από το Περιγραφικό Τιμολόγιο και τους πίνακες άρθρων και τιμών μ</w:t>
            </w:r>
            <w:r w:rsidRPr="007558C9">
              <w:rPr>
                <w:rFonts w:ascii="Verdana" w:hAnsi="Verdana"/>
                <w:spacing w:val="0"/>
                <w:sz w:val="20"/>
              </w:rPr>
              <w:t>ο</w:t>
            </w:r>
            <w:r w:rsidRPr="007558C9">
              <w:rPr>
                <w:rFonts w:ascii="Verdana" w:hAnsi="Verdana"/>
                <w:spacing w:val="0"/>
                <w:sz w:val="20"/>
              </w:rPr>
              <w:t>νάδας καθώς και τα ισχύοντα σήμερα μετά τις τελευταίες επικαιροποιήσεις</w:t>
            </w:r>
          </w:p>
        </w:tc>
      </w:tr>
      <w:tr w:rsidR="00BD729C" w:rsidRPr="007558C9" w:rsidTr="00BD729C">
        <w:tc>
          <w:tcPr>
            <w:tcW w:w="524" w:type="dxa"/>
          </w:tcPr>
          <w:p w:rsidR="00BD729C" w:rsidRPr="007558C9" w:rsidRDefault="00BD729C" w:rsidP="00690688">
            <w:pPr>
              <w:pStyle w:val="a4"/>
              <w:spacing w:before="60"/>
              <w:rPr>
                <w:rFonts w:ascii="Verdana" w:hAnsi="Verdana" w:cs="Tahoma"/>
                <w:spacing w:val="0"/>
                <w:sz w:val="20"/>
                <w:szCs w:val="22"/>
              </w:rPr>
            </w:pPr>
            <w:r w:rsidRPr="007558C9">
              <w:rPr>
                <w:rFonts w:ascii="Verdana" w:hAnsi="Verdana"/>
                <w:spacing w:val="0"/>
                <w:sz w:val="20"/>
              </w:rPr>
              <w:t>γ)</w:t>
            </w:r>
          </w:p>
        </w:tc>
        <w:tc>
          <w:tcPr>
            <w:tcW w:w="9330" w:type="dxa"/>
          </w:tcPr>
          <w:p w:rsidR="00BD729C" w:rsidRPr="007558C9" w:rsidRDefault="00BD729C" w:rsidP="00690688">
            <w:pPr>
              <w:pStyle w:val="a4"/>
              <w:spacing w:before="60"/>
              <w:rPr>
                <w:rFonts w:ascii="Verdana" w:hAnsi="Verdana" w:cs="Tahoma"/>
                <w:spacing w:val="0"/>
                <w:sz w:val="20"/>
                <w:szCs w:val="22"/>
              </w:rPr>
            </w:pPr>
            <w:r w:rsidRPr="007558C9">
              <w:rPr>
                <w:rFonts w:ascii="Verdana" w:hAnsi="Verdana"/>
                <w:spacing w:val="0"/>
                <w:sz w:val="20"/>
              </w:rPr>
              <w:t>Το αναλυτικό τιμολόγιο Λιμενικών, Υδραυλικών, Η/Μ Εργασιών, Οικοδομικών εργασιών και Οδοποιίας, του τ. ΥπΔΕ, για τα είδη των εργασιών που δεν περιλαμβάνονται στα προαν</w:t>
            </w:r>
            <w:r w:rsidRPr="007558C9">
              <w:rPr>
                <w:rFonts w:ascii="Verdana" w:hAnsi="Verdana"/>
                <w:spacing w:val="0"/>
                <w:sz w:val="20"/>
              </w:rPr>
              <w:t>α</w:t>
            </w:r>
            <w:r w:rsidRPr="007558C9">
              <w:rPr>
                <w:rFonts w:ascii="Verdana" w:hAnsi="Verdana"/>
                <w:spacing w:val="0"/>
                <w:sz w:val="20"/>
              </w:rPr>
              <w:t>φερόμενα Περιγραφικά Τιμολόγια.</w:t>
            </w:r>
          </w:p>
        </w:tc>
      </w:tr>
    </w:tbl>
    <w:p w:rsidR="00527133" w:rsidRPr="00B119F9" w:rsidRDefault="00527133" w:rsidP="00690688">
      <w:pPr>
        <w:pStyle w:val="a3"/>
        <w:spacing w:before="60" w:line="264" w:lineRule="auto"/>
        <w:ind w:firstLine="0"/>
        <w:rPr>
          <w:rFonts w:ascii="Verdana" w:hAnsi="Verdana" w:cs="Arial"/>
          <w:sz w:val="20"/>
          <w:szCs w:val="22"/>
          <w:lang w:val="el-GR"/>
        </w:rPr>
      </w:pPr>
    </w:p>
    <w:p w:rsidR="00F32EC2" w:rsidRPr="00B119F9" w:rsidRDefault="00F32EC2"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9</w:t>
      </w:r>
      <w:r w:rsidRPr="00BD729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3D5D37" w:rsidRPr="00B119F9" w:rsidRDefault="00F32EC2" w:rsidP="00690688">
      <w:pPr>
        <w:pStyle w:val="a3"/>
        <w:spacing w:before="60" w:line="264" w:lineRule="auto"/>
        <w:ind w:firstLine="0"/>
        <w:rPr>
          <w:rFonts w:ascii="Verdana" w:hAnsi="Verdana" w:cs="Arial"/>
          <w:sz w:val="20"/>
          <w:szCs w:val="22"/>
          <w:u w:val="single"/>
          <w:lang w:val="el-GR"/>
        </w:rPr>
      </w:pPr>
      <w:r w:rsidRPr="00B119F9">
        <w:rPr>
          <w:rFonts w:ascii="Verdana" w:hAnsi="Verdana" w:cs="Arial"/>
          <w:sz w:val="20"/>
          <w:szCs w:val="22"/>
          <w:u w:val="single"/>
          <w:lang w:val="el-GR"/>
        </w:rPr>
        <w:t>Αναθεώρηση εργασιών – Προκαταβολές</w:t>
      </w:r>
    </w:p>
    <w:p w:rsidR="00C73F78" w:rsidRPr="00B119F9" w:rsidRDefault="00F32EC2" w:rsidP="00690688">
      <w:pPr>
        <w:pStyle w:val="a3"/>
        <w:spacing w:before="60" w:line="264" w:lineRule="auto"/>
        <w:ind w:firstLine="0"/>
        <w:rPr>
          <w:rFonts w:ascii="Verdana" w:hAnsi="Verdana" w:cs="Tahoma"/>
          <w:sz w:val="20"/>
          <w:szCs w:val="22"/>
          <w:lang w:val="el-GR"/>
        </w:rPr>
      </w:pPr>
      <w:r w:rsidRPr="00B119F9">
        <w:rPr>
          <w:rFonts w:ascii="Verdana" w:hAnsi="Verdana" w:cs="Tahoma"/>
          <w:sz w:val="20"/>
          <w:szCs w:val="22"/>
          <w:lang w:val="el-GR"/>
        </w:rPr>
        <w:t xml:space="preserve">Η αναθεώρηση των εργασιών θα εκτελείται σύμφωνα με τις διατάξεις περί αναθεωρήσεως του άρθρου 153 του Ν 4412/2016, όπως </w:t>
      </w:r>
      <w:r w:rsidR="00C73F78" w:rsidRPr="00B119F9">
        <w:rPr>
          <w:rFonts w:ascii="Verdana" w:hAnsi="Verdana" w:cs="Tahoma"/>
          <w:sz w:val="20"/>
          <w:szCs w:val="22"/>
          <w:lang w:val="el-GR"/>
        </w:rPr>
        <w:t xml:space="preserve">τροποποιήθηκε </w:t>
      </w:r>
      <w:r w:rsidR="00C73F78" w:rsidRPr="00B119F9">
        <w:rPr>
          <w:rFonts w:ascii="Verdana" w:hAnsi="Verdana"/>
          <w:sz w:val="20"/>
          <w:lang w:val="el-GR" w:eastAsia="en-US" w:bidi="en-US"/>
        </w:rPr>
        <w:t xml:space="preserve">και </w:t>
      </w:r>
      <w:r w:rsidR="00C73F78" w:rsidRPr="00B119F9">
        <w:rPr>
          <w:rFonts w:ascii="Verdana" w:hAnsi="Verdana" w:cs="Tahoma"/>
          <w:sz w:val="20"/>
          <w:szCs w:val="22"/>
          <w:lang w:val="el-GR"/>
        </w:rPr>
        <w:t>ισχύει σήμερα</w:t>
      </w:r>
      <w:r w:rsidRPr="00B119F9">
        <w:rPr>
          <w:rFonts w:ascii="Verdana" w:hAnsi="Verdana" w:cs="Tahoma"/>
          <w:sz w:val="20"/>
          <w:szCs w:val="22"/>
          <w:lang w:val="el-GR"/>
        </w:rPr>
        <w:t>.</w:t>
      </w:r>
    </w:p>
    <w:p w:rsidR="00C56D47" w:rsidRPr="00B119F9" w:rsidRDefault="00C56D47" w:rsidP="00690688">
      <w:pPr>
        <w:pStyle w:val="a3"/>
        <w:spacing w:before="60" w:line="264" w:lineRule="auto"/>
        <w:ind w:firstLine="0"/>
        <w:rPr>
          <w:rFonts w:ascii="Verdana" w:hAnsi="Verdana"/>
          <w:sz w:val="20"/>
          <w:lang w:val="el-GR"/>
        </w:rPr>
      </w:pPr>
      <w:r w:rsidRPr="00001E39">
        <w:rPr>
          <w:rFonts w:ascii="Verdana" w:hAnsi="Verdana"/>
          <w:sz w:val="20"/>
          <w:lang w:val="el-GR"/>
        </w:rPr>
        <w:t>Δεν προβλέπεται η χορήγηση προκαταβολής στον ανάδοχο.</w:t>
      </w:r>
    </w:p>
    <w:p w:rsidR="00C56D47" w:rsidRPr="00B119F9" w:rsidRDefault="00C56D47" w:rsidP="00690688">
      <w:pPr>
        <w:pStyle w:val="a3"/>
        <w:spacing w:before="60" w:line="264" w:lineRule="auto"/>
        <w:ind w:firstLine="0"/>
        <w:rPr>
          <w:rFonts w:ascii="Verdana" w:hAnsi="Verdana" w:cs="Arial"/>
          <w:sz w:val="20"/>
          <w:szCs w:val="22"/>
          <w:lang w:val="el-GR"/>
        </w:rPr>
      </w:pPr>
    </w:p>
    <w:p w:rsidR="00F32EC2" w:rsidRPr="007558C9" w:rsidRDefault="00F32EC2" w:rsidP="00690688">
      <w:pPr>
        <w:pStyle w:val="a3"/>
        <w:spacing w:before="60" w:line="264" w:lineRule="auto"/>
        <w:ind w:firstLine="0"/>
        <w:rPr>
          <w:rFonts w:ascii="Verdana" w:hAnsi="Verdana" w:cs="Arial"/>
          <w:sz w:val="20"/>
          <w:szCs w:val="22"/>
          <w:lang w:val="el-GR"/>
        </w:rPr>
      </w:pPr>
      <w:r w:rsidRPr="007558C9">
        <w:rPr>
          <w:rFonts w:ascii="Verdana" w:hAnsi="Verdana" w:cs="Arial"/>
          <w:b/>
          <w:sz w:val="20"/>
          <w:szCs w:val="22"/>
          <w:u w:val="single"/>
          <w:lang w:val="el-GR"/>
        </w:rPr>
        <w:t>Άρθρο 10</w:t>
      </w:r>
      <w:r w:rsidRPr="007558C9">
        <w:rPr>
          <w:rFonts w:ascii="Verdana" w:hAnsi="Verdana" w:cs="Arial"/>
          <w:b/>
          <w:sz w:val="20"/>
          <w:szCs w:val="22"/>
          <w:u w:val="single"/>
          <w:vertAlign w:val="superscript"/>
          <w:lang w:val="el-GR"/>
        </w:rPr>
        <w:t>ο</w:t>
      </w:r>
      <w:r w:rsidRPr="007558C9">
        <w:rPr>
          <w:rFonts w:ascii="Verdana" w:hAnsi="Verdana" w:cs="Arial"/>
          <w:b/>
          <w:sz w:val="20"/>
          <w:szCs w:val="22"/>
          <w:u w:val="single"/>
          <w:lang w:val="el-GR"/>
        </w:rPr>
        <w:t>:</w:t>
      </w:r>
    </w:p>
    <w:p w:rsidR="00F32EC2" w:rsidRPr="007558C9" w:rsidRDefault="00F32EC2" w:rsidP="00690688">
      <w:pPr>
        <w:pStyle w:val="a3"/>
        <w:spacing w:before="60" w:line="264" w:lineRule="auto"/>
        <w:ind w:firstLine="0"/>
        <w:rPr>
          <w:rFonts w:ascii="Verdana" w:hAnsi="Verdana" w:cs="Arial"/>
          <w:sz w:val="20"/>
          <w:szCs w:val="22"/>
          <w:u w:val="single"/>
          <w:lang w:val="el-GR"/>
        </w:rPr>
      </w:pPr>
      <w:r w:rsidRPr="007558C9">
        <w:rPr>
          <w:rFonts w:ascii="Verdana" w:hAnsi="Verdana" w:cs="Arial"/>
          <w:sz w:val="20"/>
          <w:szCs w:val="22"/>
          <w:u w:val="single"/>
          <w:lang w:val="el-GR"/>
        </w:rPr>
        <w:t>Πηγή χρηματοδοτήσεως και κρατήσεις</w:t>
      </w:r>
    </w:p>
    <w:p w:rsidR="00F32EC2" w:rsidRPr="007558C9" w:rsidRDefault="00F32EC2" w:rsidP="00690688">
      <w:pPr>
        <w:pStyle w:val="a4"/>
        <w:spacing w:before="60"/>
        <w:rPr>
          <w:rFonts w:ascii="Verdana" w:hAnsi="Verdana" w:cs="Tahoma"/>
          <w:spacing w:val="0"/>
          <w:sz w:val="20"/>
          <w:szCs w:val="22"/>
        </w:rPr>
      </w:pPr>
      <w:r w:rsidRPr="007558C9">
        <w:rPr>
          <w:rFonts w:ascii="Verdana" w:hAnsi="Verdana" w:cs="Tahoma"/>
          <w:spacing w:val="0"/>
          <w:sz w:val="20"/>
          <w:szCs w:val="22"/>
        </w:rPr>
        <w:t xml:space="preserve">Το </w:t>
      </w:r>
      <w:r w:rsidR="006D4CB9" w:rsidRPr="007558C9">
        <w:rPr>
          <w:rFonts w:ascii="Verdana" w:hAnsi="Verdana" w:cs="Tahoma"/>
          <w:spacing w:val="0"/>
          <w:sz w:val="20"/>
          <w:szCs w:val="22"/>
        </w:rPr>
        <w:t xml:space="preserve">παραπάνω </w:t>
      </w:r>
      <w:r w:rsidRPr="007558C9">
        <w:rPr>
          <w:rFonts w:ascii="Verdana" w:hAnsi="Verdana" w:cs="Tahoma"/>
          <w:spacing w:val="0"/>
          <w:sz w:val="20"/>
          <w:szCs w:val="22"/>
        </w:rPr>
        <w:t xml:space="preserve">έργο χρηματοδοτείται </w:t>
      </w:r>
      <w:r w:rsidR="00025E4B" w:rsidRPr="007558C9">
        <w:rPr>
          <w:rFonts w:ascii="Verdana" w:hAnsi="Verdana" w:cs="Tahoma"/>
          <w:spacing w:val="0"/>
          <w:sz w:val="20"/>
          <w:szCs w:val="22"/>
        </w:rPr>
        <w:t xml:space="preserve">από πιστώσεις του </w:t>
      </w:r>
      <w:r w:rsidR="00025E4B" w:rsidRPr="007558C9">
        <w:rPr>
          <w:rFonts w:ascii="Verdana" w:hAnsi="Verdana" w:cs="Tahoma"/>
          <w:b/>
          <w:spacing w:val="0"/>
          <w:sz w:val="20"/>
          <w:szCs w:val="22"/>
        </w:rPr>
        <w:t xml:space="preserve">Προγράμματος </w:t>
      </w:r>
      <w:r w:rsidR="00001E39" w:rsidRPr="007558C9">
        <w:rPr>
          <w:rFonts w:ascii="Verdana" w:hAnsi="Verdana" w:cs="Tahoma"/>
          <w:b/>
          <w:spacing w:val="0"/>
          <w:sz w:val="20"/>
          <w:szCs w:val="22"/>
        </w:rPr>
        <w:t xml:space="preserve">της Περιφερειακής Ενότητας Άρτας Έργων Χρηματοδοτούμενων από Έσοδα του ΝΠΔΔ έτους </w:t>
      </w:r>
      <w:r w:rsidR="007558C9" w:rsidRPr="007558C9">
        <w:rPr>
          <w:rFonts w:ascii="Verdana" w:hAnsi="Verdana" w:cs="Tahoma"/>
          <w:b/>
          <w:spacing w:val="0"/>
          <w:sz w:val="20"/>
          <w:szCs w:val="22"/>
        </w:rPr>
        <w:t>202</w:t>
      </w:r>
      <w:r w:rsidR="00FB2C16">
        <w:rPr>
          <w:rFonts w:ascii="Verdana" w:hAnsi="Verdana" w:cs="Tahoma"/>
          <w:b/>
          <w:spacing w:val="0"/>
          <w:sz w:val="20"/>
          <w:szCs w:val="22"/>
        </w:rPr>
        <w:t>5</w:t>
      </w:r>
      <w:r w:rsidR="00A2553C" w:rsidRPr="007558C9">
        <w:rPr>
          <w:rFonts w:ascii="Verdana" w:hAnsi="Verdana" w:cs="Tahoma"/>
          <w:spacing w:val="0"/>
          <w:sz w:val="20"/>
          <w:szCs w:val="22"/>
        </w:rPr>
        <w:t xml:space="preserve"> </w:t>
      </w:r>
      <w:r w:rsidRPr="007558C9">
        <w:rPr>
          <w:rFonts w:ascii="Verdana" w:hAnsi="Verdana" w:cs="Tahoma"/>
          <w:spacing w:val="0"/>
          <w:sz w:val="20"/>
          <w:szCs w:val="22"/>
        </w:rPr>
        <w:t xml:space="preserve">και </w:t>
      </w:r>
      <w:r w:rsidRPr="007558C9">
        <w:rPr>
          <w:rFonts w:ascii="Verdana" w:hAnsi="Verdana" w:cs="Tahoma"/>
          <w:spacing w:val="0"/>
          <w:sz w:val="20"/>
          <w:szCs w:val="22"/>
        </w:rPr>
        <w:t>υ</w:t>
      </w:r>
      <w:r w:rsidRPr="007558C9">
        <w:rPr>
          <w:rFonts w:ascii="Verdana" w:hAnsi="Verdana" w:cs="Tahoma"/>
          <w:spacing w:val="0"/>
          <w:sz w:val="20"/>
          <w:szCs w:val="22"/>
        </w:rPr>
        <w:t>πόκειται στις κρατήσε</w:t>
      </w:r>
      <w:r w:rsidR="00151E70" w:rsidRPr="007558C9">
        <w:rPr>
          <w:rFonts w:ascii="Verdana" w:hAnsi="Verdana" w:cs="Tahoma"/>
          <w:spacing w:val="0"/>
          <w:sz w:val="20"/>
          <w:szCs w:val="22"/>
        </w:rPr>
        <w:t>ις</w:t>
      </w:r>
      <w:r w:rsidRPr="007558C9">
        <w:rPr>
          <w:rFonts w:ascii="Verdana" w:hAnsi="Verdana" w:cs="Tahoma"/>
          <w:spacing w:val="0"/>
          <w:sz w:val="20"/>
          <w:szCs w:val="22"/>
        </w:rPr>
        <w:t xml:space="preserve"> που προβλέπονται για τα έργα αυτά.</w:t>
      </w:r>
      <w:r w:rsidR="00391AC2" w:rsidRPr="007558C9">
        <w:rPr>
          <w:rFonts w:ascii="Verdana" w:hAnsi="Verdana" w:cs="Tahoma"/>
          <w:spacing w:val="0"/>
          <w:sz w:val="20"/>
          <w:szCs w:val="22"/>
        </w:rPr>
        <w:t xml:space="preserve"> </w:t>
      </w:r>
      <w:r w:rsidR="007558C9" w:rsidRPr="007558C9">
        <w:rPr>
          <w:rFonts w:ascii="Verdana" w:hAnsi="Verdana" w:cs="Arial"/>
          <w:spacing w:val="0"/>
          <w:sz w:val="20"/>
          <w:szCs w:val="22"/>
        </w:rPr>
        <w:t>Σχετική η με αριθ.</w:t>
      </w:r>
      <w:r w:rsidR="004666EE" w:rsidRPr="007558C9">
        <w:rPr>
          <w:rFonts w:ascii="Verdana" w:hAnsi="Verdana" w:cs="Arial"/>
          <w:spacing w:val="0"/>
          <w:sz w:val="20"/>
          <w:szCs w:val="22"/>
        </w:rPr>
        <w:t xml:space="preserve"> </w:t>
      </w:r>
      <w:r w:rsidR="00FB2C16" w:rsidRPr="00FB2C16">
        <w:rPr>
          <w:rFonts w:ascii="Verdana" w:hAnsi="Verdana" w:cs="Arial"/>
          <w:b/>
          <w:spacing w:val="0"/>
          <w:sz w:val="20"/>
          <w:szCs w:val="22"/>
        </w:rPr>
        <w:t>1</w:t>
      </w:r>
      <w:r w:rsidR="007558C9" w:rsidRPr="00FB2C16">
        <w:rPr>
          <w:rFonts w:ascii="Verdana" w:hAnsi="Verdana" w:cs="Arial"/>
          <w:b/>
          <w:spacing w:val="0"/>
          <w:sz w:val="20"/>
          <w:szCs w:val="22"/>
        </w:rPr>
        <w:t>/</w:t>
      </w:r>
      <w:r w:rsidR="00FB2C16" w:rsidRPr="00FB2C16">
        <w:rPr>
          <w:rFonts w:ascii="Verdana" w:hAnsi="Verdana" w:cs="Arial"/>
          <w:b/>
          <w:spacing w:val="0"/>
          <w:sz w:val="20"/>
          <w:szCs w:val="22"/>
        </w:rPr>
        <w:t>2</w:t>
      </w:r>
      <w:r w:rsidR="007558C9" w:rsidRPr="00FB2C16">
        <w:rPr>
          <w:rFonts w:ascii="Verdana" w:hAnsi="Verdana" w:cs="Arial"/>
          <w:b/>
          <w:spacing w:val="0"/>
          <w:sz w:val="20"/>
          <w:szCs w:val="22"/>
        </w:rPr>
        <w:t>/</w:t>
      </w:r>
      <w:r w:rsidR="00FB2C16" w:rsidRPr="00FB2C16">
        <w:rPr>
          <w:rFonts w:ascii="Verdana" w:hAnsi="Verdana" w:cs="Arial"/>
          <w:b/>
          <w:spacing w:val="0"/>
          <w:sz w:val="20"/>
          <w:szCs w:val="22"/>
        </w:rPr>
        <w:t>18</w:t>
      </w:r>
      <w:r w:rsidR="007558C9" w:rsidRPr="00FB2C16">
        <w:rPr>
          <w:rFonts w:ascii="Verdana" w:hAnsi="Verdana" w:cs="Arial"/>
          <w:b/>
          <w:spacing w:val="0"/>
          <w:sz w:val="20"/>
          <w:szCs w:val="22"/>
        </w:rPr>
        <w:t>.02.202</w:t>
      </w:r>
      <w:r w:rsidR="00FB2C16" w:rsidRPr="00FB2C16">
        <w:rPr>
          <w:rFonts w:ascii="Verdana" w:hAnsi="Verdana" w:cs="Arial"/>
          <w:b/>
          <w:spacing w:val="0"/>
          <w:sz w:val="20"/>
          <w:szCs w:val="22"/>
        </w:rPr>
        <w:t>5</w:t>
      </w:r>
      <w:r w:rsidR="007558C9" w:rsidRPr="007558C9">
        <w:rPr>
          <w:rFonts w:ascii="Verdana" w:hAnsi="Verdana" w:cs="Arial"/>
          <w:spacing w:val="0"/>
          <w:sz w:val="20"/>
          <w:szCs w:val="22"/>
        </w:rPr>
        <w:t xml:space="preserve"> </w:t>
      </w:r>
      <w:r w:rsidR="004666EE" w:rsidRPr="007558C9">
        <w:rPr>
          <w:rFonts w:ascii="Verdana" w:hAnsi="Verdana" w:cs="Arial"/>
          <w:spacing w:val="0"/>
          <w:sz w:val="20"/>
          <w:szCs w:val="22"/>
        </w:rPr>
        <w:t xml:space="preserve">απόφαση του Περιφερειακού Συμβουλίου Ηπείρου περί έγκρισης </w:t>
      </w:r>
      <w:r w:rsidR="00FB2C16" w:rsidRPr="00FB2C16">
        <w:rPr>
          <w:rFonts w:ascii="Verdana" w:hAnsi="Verdana" w:cs="Arial"/>
          <w:b/>
          <w:spacing w:val="0"/>
          <w:sz w:val="20"/>
          <w:szCs w:val="22"/>
        </w:rPr>
        <w:t>1</w:t>
      </w:r>
      <w:r w:rsidR="007558C9" w:rsidRPr="00FB2C16">
        <w:rPr>
          <w:rFonts w:ascii="Verdana" w:hAnsi="Verdana" w:cs="Arial"/>
          <w:b/>
          <w:spacing w:val="0"/>
          <w:sz w:val="20"/>
          <w:szCs w:val="22"/>
          <w:vertAlign w:val="superscript"/>
        </w:rPr>
        <w:t>ης</w:t>
      </w:r>
      <w:r w:rsidR="007558C9" w:rsidRPr="007558C9">
        <w:rPr>
          <w:rFonts w:ascii="Verdana" w:hAnsi="Verdana" w:cs="Arial"/>
          <w:spacing w:val="0"/>
          <w:sz w:val="20"/>
          <w:szCs w:val="22"/>
        </w:rPr>
        <w:t xml:space="preserve"> τροπ</w:t>
      </w:r>
      <w:r w:rsidR="007558C9" w:rsidRPr="007558C9">
        <w:rPr>
          <w:rFonts w:ascii="Verdana" w:hAnsi="Verdana" w:cs="Arial"/>
          <w:spacing w:val="0"/>
          <w:sz w:val="20"/>
          <w:szCs w:val="22"/>
        </w:rPr>
        <w:t>ο</w:t>
      </w:r>
      <w:r w:rsidR="007558C9" w:rsidRPr="007558C9">
        <w:rPr>
          <w:rFonts w:ascii="Verdana" w:hAnsi="Verdana" w:cs="Arial"/>
          <w:spacing w:val="0"/>
          <w:sz w:val="20"/>
          <w:szCs w:val="22"/>
        </w:rPr>
        <w:t xml:space="preserve">ποίησης Τεχνικού Προγράμματος </w:t>
      </w:r>
      <w:r w:rsidR="007558C9" w:rsidRPr="007558C9">
        <w:rPr>
          <w:rFonts w:ascii="Verdana" w:hAnsi="Verdana" w:cs="Arial"/>
          <w:spacing w:val="0"/>
          <w:sz w:val="20"/>
        </w:rPr>
        <w:t xml:space="preserve">Περιφέρειας Ηπείρου έτους </w:t>
      </w:r>
      <w:r w:rsidR="007558C9" w:rsidRPr="00FB2C16">
        <w:rPr>
          <w:rFonts w:ascii="Verdana" w:hAnsi="Verdana" w:cs="Arial"/>
          <w:b/>
          <w:spacing w:val="0"/>
          <w:sz w:val="20"/>
        </w:rPr>
        <w:t>202</w:t>
      </w:r>
      <w:r w:rsidR="00FB2C16" w:rsidRPr="00FB2C16">
        <w:rPr>
          <w:rFonts w:ascii="Verdana" w:hAnsi="Verdana" w:cs="Arial"/>
          <w:b/>
          <w:spacing w:val="0"/>
          <w:sz w:val="20"/>
        </w:rPr>
        <w:t>5</w:t>
      </w:r>
      <w:r w:rsidR="007558C9" w:rsidRPr="007558C9">
        <w:rPr>
          <w:rFonts w:ascii="Verdana" w:hAnsi="Verdana" w:cs="Arial"/>
          <w:spacing w:val="0"/>
          <w:sz w:val="20"/>
          <w:szCs w:val="22"/>
        </w:rPr>
        <w:t xml:space="preserve"> και η με αριθ. πρωτ. </w:t>
      </w:r>
      <w:r w:rsidR="00FB2C16" w:rsidRPr="00FB2C16">
        <w:rPr>
          <w:rFonts w:ascii="Verdana" w:hAnsi="Verdana" w:cs="Arial"/>
          <w:b/>
          <w:spacing w:val="0"/>
          <w:sz w:val="20"/>
          <w:szCs w:val="22"/>
        </w:rPr>
        <w:t>41887/994</w:t>
      </w:r>
      <w:r w:rsidR="007558C9" w:rsidRPr="00FB2C16">
        <w:rPr>
          <w:rFonts w:ascii="Verdana" w:hAnsi="Verdana" w:cs="Arial"/>
          <w:b/>
          <w:spacing w:val="0"/>
          <w:sz w:val="20"/>
          <w:szCs w:val="22"/>
        </w:rPr>
        <w:t>/</w:t>
      </w:r>
      <w:r w:rsidR="00FB2C16" w:rsidRPr="00FB2C16">
        <w:rPr>
          <w:rFonts w:ascii="Verdana" w:hAnsi="Verdana" w:cs="Arial"/>
          <w:b/>
          <w:spacing w:val="0"/>
          <w:sz w:val="20"/>
          <w:szCs w:val="22"/>
        </w:rPr>
        <w:t>12</w:t>
      </w:r>
      <w:r w:rsidR="007558C9" w:rsidRPr="00FB2C16">
        <w:rPr>
          <w:rFonts w:ascii="Verdana" w:hAnsi="Verdana" w:cs="Arial"/>
          <w:b/>
          <w:spacing w:val="0"/>
          <w:sz w:val="20"/>
          <w:szCs w:val="22"/>
        </w:rPr>
        <w:t>.03.202</w:t>
      </w:r>
      <w:r w:rsidR="00FB2C16" w:rsidRPr="00FB2C16">
        <w:rPr>
          <w:rFonts w:ascii="Verdana" w:hAnsi="Verdana" w:cs="Arial"/>
          <w:b/>
          <w:spacing w:val="0"/>
          <w:sz w:val="20"/>
          <w:szCs w:val="22"/>
        </w:rPr>
        <w:t>5</w:t>
      </w:r>
      <w:r w:rsidR="007558C9" w:rsidRPr="007558C9">
        <w:rPr>
          <w:rFonts w:ascii="Verdana" w:hAnsi="Verdana" w:cs="Arial"/>
          <w:spacing w:val="0"/>
          <w:sz w:val="20"/>
          <w:szCs w:val="22"/>
        </w:rPr>
        <w:t xml:space="preserve"> απόφαση ανάληψης υποχρέωσης της Δ/νσης Διοικητικού Οικονομ</w:t>
      </w:r>
      <w:r w:rsidR="007558C9" w:rsidRPr="007558C9">
        <w:rPr>
          <w:rFonts w:ascii="Verdana" w:hAnsi="Verdana" w:cs="Arial"/>
          <w:spacing w:val="0"/>
          <w:sz w:val="20"/>
          <w:szCs w:val="22"/>
        </w:rPr>
        <w:t>ι</w:t>
      </w:r>
      <w:r w:rsidR="007558C9" w:rsidRPr="007558C9">
        <w:rPr>
          <w:rFonts w:ascii="Verdana" w:hAnsi="Verdana" w:cs="Arial"/>
          <w:spacing w:val="0"/>
          <w:sz w:val="20"/>
          <w:szCs w:val="22"/>
        </w:rPr>
        <w:t xml:space="preserve">κού ΠΕ Άρτας </w:t>
      </w:r>
      <w:r w:rsidR="004666EE" w:rsidRPr="007558C9">
        <w:rPr>
          <w:rFonts w:ascii="Verdana" w:hAnsi="Verdana" w:cs="Arial"/>
          <w:spacing w:val="0"/>
          <w:sz w:val="20"/>
          <w:szCs w:val="22"/>
        </w:rPr>
        <w:t xml:space="preserve">που καταχωρήθηκε </w:t>
      </w:r>
      <w:r w:rsidR="004666EE" w:rsidRPr="00FB2C16">
        <w:rPr>
          <w:rFonts w:ascii="Verdana" w:hAnsi="Verdana" w:cs="Arial"/>
          <w:spacing w:val="0"/>
          <w:sz w:val="20"/>
          <w:szCs w:val="22"/>
        </w:rPr>
        <w:t xml:space="preserve">με </w:t>
      </w:r>
      <w:r w:rsidR="00813539">
        <w:rPr>
          <w:rFonts w:ascii="Verdana" w:hAnsi="Verdana" w:cs="Arial"/>
          <w:b/>
          <w:spacing w:val="0"/>
          <w:sz w:val="20"/>
          <w:szCs w:val="22"/>
        </w:rPr>
        <w:t>Α</w:t>
      </w:r>
      <w:r w:rsidR="004666EE" w:rsidRPr="00FB2C16">
        <w:rPr>
          <w:rFonts w:ascii="Verdana" w:hAnsi="Verdana" w:cs="Arial"/>
          <w:b/>
          <w:spacing w:val="0"/>
          <w:sz w:val="20"/>
          <w:szCs w:val="22"/>
        </w:rPr>
        <w:t>/</w:t>
      </w:r>
      <w:r w:rsidR="00813539">
        <w:rPr>
          <w:rFonts w:ascii="Verdana" w:hAnsi="Verdana" w:cs="Arial"/>
          <w:b/>
          <w:spacing w:val="0"/>
          <w:sz w:val="20"/>
          <w:szCs w:val="22"/>
        </w:rPr>
        <w:t>Α</w:t>
      </w:r>
      <w:r w:rsidR="004666EE" w:rsidRPr="00FB2C16">
        <w:rPr>
          <w:rFonts w:ascii="Verdana" w:hAnsi="Verdana" w:cs="Arial"/>
          <w:b/>
          <w:spacing w:val="0"/>
          <w:sz w:val="20"/>
          <w:szCs w:val="22"/>
        </w:rPr>
        <w:t xml:space="preserve"> </w:t>
      </w:r>
      <w:r w:rsidR="00FB2C16" w:rsidRPr="00FB2C16">
        <w:rPr>
          <w:rFonts w:ascii="Verdana" w:hAnsi="Verdana" w:cs="Arial"/>
          <w:b/>
          <w:spacing w:val="0"/>
          <w:sz w:val="20"/>
          <w:szCs w:val="22"/>
        </w:rPr>
        <w:t>98</w:t>
      </w:r>
      <w:r w:rsidR="004849D9">
        <w:rPr>
          <w:rFonts w:ascii="Verdana" w:hAnsi="Verdana" w:cs="Arial"/>
          <w:b/>
          <w:spacing w:val="0"/>
          <w:sz w:val="20"/>
          <w:szCs w:val="22"/>
        </w:rPr>
        <w:t>3</w:t>
      </w:r>
      <w:r w:rsidR="004666EE" w:rsidRPr="007558C9">
        <w:rPr>
          <w:rFonts w:ascii="Verdana" w:hAnsi="Verdana" w:cs="Arial"/>
          <w:spacing w:val="0"/>
          <w:sz w:val="20"/>
          <w:szCs w:val="22"/>
        </w:rPr>
        <w:t xml:space="preserve"> στο βιβλίο εγκρίσεων και εντολών</w:t>
      </w:r>
      <w:r w:rsidR="00151B77" w:rsidRPr="007558C9">
        <w:rPr>
          <w:rFonts w:ascii="Verdana" w:hAnsi="Verdana" w:cs="Arial"/>
          <w:spacing w:val="0"/>
          <w:sz w:val="20"/>
          <w:szCs w:val="22"/>
        </w:rPr>
        <w:t xml:space="preserve"> πληρωμής</w:t>
      </w:r>
      <w:r w:rsidR="00391AC2" w:rsidRPr="007558C9">
        <w:rPr>
          <w:rFonts w:ascii="Verdana" w:hAnsi="Verdana" w:cs="Arial"/>
          <w:spacing w:val="0"/>
          <w:sz w:val="20"/>
          <w:szCs w:val="22"/>
        </w:rPr>
        <w:t>.</w:t>
      </w:r>
    </w:p>
    <w:p w:rsidR="00F32EC2" w:rsidRPr="007558C9" w:rsidRDefault="00F32EC2" w:rsidP="00690688">
      <w:pPr>
        <w:pStyle w:val="a4"/>
        <w:spacing w:before="60"/>
        <w:rPr>
          <w:rFonts w:ascii="Verdana" w:hAnsi="Verdana" w:cs="Tahoma"/>
          <w:spacing w:val="0"/>
          <w:sz w:val="20"/>
          <w:szCs w:val="22"/>
        </w:rPr>
      </w:pPr>
      <w:r w:rsidRPr="007558C9">
        <w:rPr>
          <w:rFonts w:ascii="Verdana" w:hAnsi="Verdana" w:cs="Tahoma"/>
          <w:spacing w:val="0"/>
          <w:sz w:val="20"/>
          <w:szCs w:val="22"/>
        </w:rPr>
        <w:t xml:space="preserve">Επισημαίνεται ειδικά ότι ο </w:t>
      </w:r>
      <w:r w:rsidR="00E12ED9" w:rsidRPr="007558C9">
        <w:rPr>
          <w:rFonts w:ascii="Verdana" w:hAnsi="Verdana" w:cs="Tahoma"/>
          <w:spacing w:val="0"/>
          <w:sz w:val="20"/>
          <w:szCs w:val="22"/>
        </w:rPr>
        <w:t>α</w:t>
      </w:r>
      <w:r w:rsidRPr="007558C9">
        <w:rPr>
          <w:rFonts w:ascii="Verdana" w:hAnsi="Verdana" w:cs="Tahoma"/>
          <w:spacing w:val="0"/>
          <w:sz w:val="20"/>
          <w:szCs w:val="22"/>
        </w:rPr>
        <w:t>νάδοχος δεν απαλλάσσεται από το Φόρο Εισοδήματος και τις τυχόν παρακρατήσεις έναντι του φόρου αυτού.</w:t>
      </w:r>
    </w:p>
    <w:p w:rsidR="00F32EC2" w:rsidRPr="007558C9" w:rsidRDefault="00F32EC2" w:rsidP="00690688">
      <w:pPr>
        <w:pStyle w:val="a3"/>
        <w:spacing w:before="60" w:line="264" w:lineRule="auto"/>
        <w:ind w:firstLine="0"/>
        <w:rPr>
          <w:rFonts w:ascii="Verdana" w:hAnsi="Verdana" w:cs="Tahoma"/>
          <w:sz w:val="20"/>
          <w:szCs w:val="22"/>
          <w:lang w:val="el-GR"/>
        </w:rPr>
      </w:pPr>
      <w:r w:rsidRPr="007558C9">
        <w:rPr>
          <w:rFonts w:ascii="Verdana" w:hAnsi="Verdana" w:cs="Tahoma"/>
          <w:sz w:val="20"/>
          <w:szCs w:val="22"/>
          <w:lang w:val="el-GR"/>
        </w:rPr>
        <w:t>Ο Φόρος Προστιθέμενης Αξίας (ΦΠΑ) βαρύνει τον κύριο του έργου και καταβάλλεται σε βάρος της πιστώσεως του έργου ή όπως θα αποφασισθεί από αυτόν.</w:t>
      </w:r>
    </w:p>
    <w:p w:rsidR="004666EE" w:rsidRPr="00B119F9" w:rsidRDefault="004666EE" w:rsidP="00690688">
      <w:pPr>
        <w:pStyle w:val="a3"/>
        <w:spacing w:before="60" w:line="264" w:lineRule="auto"/>
        <w:ind w:firstLine="0"/>
        <w:rPr>
          <w:rFonts w:ascii="Verdana" w:hAnsi="Verdana" w:cs="Arial"/>
          <w:sz w:val="20"/>
          <w:szCs w:val="22"/>
          <w:lang w:val="el-GR"/>
        </w:rPr>
      </w:pPr>
    </w:p>
    <w:p w:rsidR="00F32EC2" w:rsidRPr="00B119F9" w:rsidRDefault="00F32EC2"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11</w:t>
      </w:r>
      <w:r w:rsidRPr="00BD729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F32EC2" w:rsidRPr="00B119F9" w:rsidRDefault="00F32EC2" w:rsidP="00690688">
      <w:pPr>
        <w:pStyle w:val="a3"/>
        <w:spacing w:before="60" w:line="264" w:lineRule="auto"/>
        <w:ind w:firstLine="0"/>
        <w:rPr>
          <w:rFonts w:ascii="Verdana" w:hAnsi="Verdana" w:cs="Arial"/>
          <w:sz w:val="20"/>
          <w:szCs w:val="22"/>
          <w:u w:val="single"/>
          <w:lang w:val="el-GR"/>
        </w:rPr>
      </w:pPr>
      <w:r w:rsidRPr="00B119F9">
        <w:rPr>
          <w:rFonts w:ascii="Verdana" w:hAnsi="Verdana" w:cs="Arial"/>
          <w:sz w:val="20"/>
          <w:szCs w:val="22"/>
          <w:u w:val="single"/>
          <w:lang w:val="el-GR"/>
        </w:rPr>
        <w:t>Εργαστήριο ελέγχου υλικών</w:t>
      </w:r>
    </w:p>
    <w:tbl>
      <w:tblPr>
        <w:tblW w:w="9889" w:type="dxa"/>
        <w:tblLayout w:type="fixed"/>
        <w:tblLook w:val="0000"/>
      </w:tblPr>
      <w:tblGrid>
        <w:gridCol w:w="686"/>
        <w:gridCol w:w="982"/>
        <w:gridCol w:w="1134"/>
        <w:gridCol w:w="567"/>
        <w:gridCol w:w="5386"/>
        <w:gridCol w:w="1134"/>
      </w:tblGrid>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11.1</w:t>
            </w:r>
          </w:p>
        </w:tc>
        <w:tc>
          <w:tcPr>
            <w:tcW w:w="9203" w:type="dxa"/>
            <w:gridSpan w:val="5"/>
          </w:tcPr>
          <w:p w:rsidR="00F32EC2" w:rsidRPr="00B119F9" w:rsidRDefault="00F32EC2" w:rsidP="00690688">
            <w:pPr>
              <w:spacing w:before="60" w:line="264" w:lineRule="auto"/>
              <w:jc w:val="both"/>
              <w:rPr>
                <w:rFonts w:ascii="Verdana" w:hAnsi="Verdana" w:cs="Arial"/>
                <w:sz w:val="20"/>
                <w:szCs w:val="22"/>
                <w:u w:val="single"/>
              </w:rPr>
            </w:pPr>
            <w:r w:rsidRPr="00B119F9">
              <w:rPr>
                <w:rFonts w:ascii="Verdana" w:hAnsi="Verdana" w:cs="Arial"/>
                <w:sz w:val="20"/>
                <w:szCs w:val="22"/>
                <w:u w:val="single"/>
              </w:rPr>
              <w:t>Υποχρεωτικές δοκιμές.</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203" w:type="dxa"/>
            <w:gridSpan w:val="5"/>
          </w:tcPr>
          <w:p w:rsidR="00F32EC2" w:rsidRPr="00B119F9" w:rsidRDefault="00F32EC2" w:rsidP="00690688">
            <w:pPr>
              <w:spacing w:before="60" w:line="264" w:lineRule="auto"/>
              <w:jc w:val="both"/>
              <w:rPr>
                <w:rFonts w:ascii="Verdana" w:hAnsi="Verdana" w:cs="Arial"/>
                <w:sz w:val="20"/>
                <w:szCs w:val="22"/>
                <w:u w:val="single"/>
              </w:rPr>
            </w:pPr>
            <w:r w:rsidRPr="00B119F9">
              <w:rPr>
                <w:rFonts w:ascii="Verdana" w:hAnsi="Verdana" w:cs="Tahoma"/>
                <w:sz w:val="20"/>
                <w:szCs w:val="22"/>
              </w:rPr>
              <w:t xml:space="preserve">Ο </w:t>
            </w:r>
            <w:r w:rsidR="009D1469" w:rsidRPr="00B119F9">
              <w:rPr>
                <w:rFonts w:ascii="Verdana" w:hAnsi="Verdana" w:cs="Tahoma"/>
                <w:sz w:val="20"/>
                <w:szCs w:val="22"/>
              </w:rPr>
              <w:t>α</w:t>
            </w:r>
            <w:r w:rsidRPr="00B119F9">
              <w:rPr>
                <w:rFonts w:ascii="Verdana" w:hAnsi="Verdana" w:cs="Tahoma"/>
                <w:sz w:val="20"/>
                <w:szCs w:val="22"/>
              </w:rPr>
              <w:t>νάδοχος του έργου έχει υποχρέωση να διενεργεί δοκιμές με δικές του δαπάνες, κατά την εκτέλεση των εργασιών, ανεξάρτητα από τις δοκιμές που θα διενεργήσει η Διευθύν</w:t>
            </w:r>
            <w:r w:rsidRPr="00B119F9">
              <w:rPr>
                <w:rFonts w:ascii="Verdana" w:hAnsi="Verdana" w:cs="Tahoma"/>
                <w:sz w:val="20"/>
                <w:szCs w:val="22"/>
              </w:rPr>
              <w:t>ο</w:t>
            </w:r>
            <w:r w:rsidRPr="00B119F9">
              <w:rPr>
                <w:rFonts w:ascii="Verdana" w:hAnsi="Verdana" w:cs="Tahoma"/>
                <w:sz w:val="20"/>
                <w:szCs w:val="22"/>
              </w:rPr>
              <w:t>υσα Υπηρεσία</w:t>
            </w:r>
            <w:r w:rsidRPr="00B119F9">
              <w:rPr>
                <w:rFonts w:ascii="Verdana" w:hAnsi="Verdana" w:cs="Arial"/>
                <w:sz w:val="20"/>
                <w:szCs w:val="22"/>
              </w:rPr>
              <w:t>.</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11.1.1</w:t>
            </w:r>
          </w:p>
        </w:tc>
        <w:tc>
          <w:tcPr>
            <w:tcW w:w="8221" w:type="dxa"/>
            <w:gridSpan w:val="4"/>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u w:val="single"/>
              </w:rPr>
              <w:t>Ελάχιστος αριθμός εκτελεστέων δοκιμών</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8221" w:type="dxa"/>
            <w:gridSpan w:val="4"/>
          </w:tcPr>
          <w:p w:rsidR="00F32EC2" w:rsidRPr="00B119F9" w:rsidRDefault="00F32EC2" w:rsidP="00690688">
            <w:pPr>
              <w:spacing w:before="60" w:line="264" w:lineRule="auto"/>
              <w:jc w:val="both"/>
              <w:rPr>
                <w:rFonts w:ascii="Verdana" w:hAnsi="Verdana" w:cs="Arial"/>
                <w:sz w:val="20"/>
                <w:szCs w:val="22"/>
                <w:u w:val="single"/>
              </w:rPr>
            </w:pPr>
            <w:r w:rsidRPr="00B119F9">
              <w:rPr>
                <w:rFonts w:ascii="Verdana" w:hAnsi="Verdana" w:cs="Tahoma"/>
                <w:sz w:val="20"/>
                <w:szCs w:val="22"/>
              </w:rPr>
              <w:t xml:space="preserve">Θα διενεργούνται οι δοκιμές που προβλέπονται από τις αντίστοιχες ΠΤΠ ή, σε περίπτωση ελλείψεως αυτών, από τα </w:t>
            </w:r>
            <w:r w:rsidRPr="00B119F9">
              <w:rPr>
                <w:rFonts w:ascii="Verdana" w:hAnsi="Verdana" w:cs="Tahoma"/>
                <w:sz w:val="20"/>
                <w:szCs w:val="22"/>
                <w:lang w:val="en-US"/>
              </w:rPr>
              <w:t>AASHO</w:t>
            </w:r>
            <w:r w:rsidRPr="00B119F9">
              <w:rPr>
                <w:rFonts w:ascii="Verdana" w:hAnsi="Verdana" w:cs="Tahoma"/>
                <w:sz w:val="20"/>
                <w:szCs w:val="22"/>
              </w:rPr>
              <w:t xml:space="preserve"> με ελάχιστο αριθμό, τον προβλ</w:t>
            </w:r>
            <w:r w:rsidRPr="00B119F9">
              <w:rPr>
                <w:rFonts w:ascii="Verdana" w:hAnsi="Verdana" w:cs="Tahoma"/>
                <w:sz w:val="20"/>
                <w:szCs w:val="22"/>
              </w:rPr>
              <w:t>ε</w:t>
            </w:r>
            <w:r w:rsidRPr="00B119F9">
              <w:rPr>
                <w:rFonts w:ascii="Verdana" w:hAnsi="Verdana" w:cs="Tahoma"/>
                <w:sz w:val="20"/>
                <w:szCs w:val="22"/>
              </w:rPr>
              <w:t>πόμενο από την Γ.1748/οικ/00-188/18.01.1969 απόφαση του τ. ΥπΔΕ «Περί συμπληρώ</w:t>
            </w:r>
            <w:r w:rsidR="00151E70" w:rsidRPr="00B119F9">
              <w:rPr>
                <w:rFonts w:ascii="Verdana" w:hAnsi="Verdana" w:cs="Tahoma"/>
                <w:sz w:val="20"/>
                <w:szCs w:val="22"/>
              </w:rPr>
              <w:t>σεως» του άρθρου 7 παρ</w:t>
            </w:r>
            <w:r w:rsidRPr="00B119F9">
              <w:rPr>
                <w:rFonts w:ascii="Verdana" w:hAnsi="Verdana" w:cs="Tahoma"/>
                <w:sz w:val="20"/>
                <w:szCs w:val="22"/>
              </w:rPr>
              <w:t xml:space="preserve">. 6 των ΓΟΕΣΥ «Περί εγκαταστάσεως και λειτουργίας εργοταξιακού εργαστηρίου του </w:t>
            </w:r>
            <w:r w:rsidR="00BD729C">
              <w:rPr>
                <w:rFonts w:ascii="Verdana" w:hAnsi="Verdana" w:cs="Tahoma"/>
                <w:sz w:val="20"/>
                <w:szCs w:val="22"/>
              </w:rPr>
              <w:t>α</w:t>
            </w:r>
            <w:r w:rsidRPr="00B119F9">
              <w:rPr>
                <w:rFonts w:ascii="Verdana" w:hAnsi="Verdana" w:cs="Tahoma"/>
                <w:sz w:val="20"/>
                <w:szCs w:val="22"/>
              </w:rPr>
              <w:t>ναδόχου», και συγκεκριμένα</w:t>
            </w:r>
            <w:r w:rsidRPr="00B119F9">
              <w:rPr>
                <w:rFonts w:ascii="Verdana" w:hAnsi="Verdana" w:cs="Arial"/>
                <w:sz w:val="20"/>
                <w:szCs w:val="22"/>
              </w:rPr>
              <w:t>:</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11.1.1.1</w:t>
            </w:r>
          </w:p>
        </w:tc>
        <w:tc>
          <w:tcPr>
            <w:tcW w:w="7087" w:type="dxa"/>
            <w:gridSpan w:val="3"/>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u w:val="single"/>
              </w:rPr>
              <w:t>Συμπυκνώσεις</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p>
        </w:tc>
        <w:tc>
          <w:tcPr>
            <w:tcW w:w="567"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α)</w:t>
            </w:r>
          </w:p>
        </w:tc>
        <w:tc>
          <w:tcPr>
            <w:tcW w:w="5386" w:type="dxa"/>
          </w:tcPr>
          <w:p w:rsidR="00F32EC2" w:rsidRPr="00B119F9" w:rsidRDefault="00151E70" w:rsidP="00690688">
            <w:pPr>
              <w:spacing w:before="60" w:line="264" w:lineRule="auto"/>
              <w:jc w:val="both"/>
              <w:rPr>
                <w:rFonts w:ascii="Verdana" w:hAnsi="Verdana" w:cs="Arial"/>
                <w:sz w:val="20"/>
                <w:szCs w:val="22"/>
              </w:rPr>
            </w:pPr>
            <w:r w:rsidRPr="00B119F9">
              <w:rPr>
                <w:rFonts w:ascii="Verdana" w:hAnsi="Verdana" w:cs="Arial"/>
                <w:sz w:val="20"/>
                <w:szCs w:val="22"/>
              </w:rPr>
              <w:t>Σκάφης ορυγμάτων ή εδράσεως επιχωμάτων, ανά 300,00 μ μήκους ή πιο αυτοτελούς τμήματος ανά κλάδου οδού</w:t>
            </w:r>
            <w:r w:rsidR="00F32EC2" w:rsidRPr="00B119F9">
              <w:rPr>
                <w:rFonts w:ascii="Verdana" w:hAnsi="Verdana" w:cs="Arial"/>
                <w:sz w:val="20"/>
                <w:szCs w:val="22"/>
              </w:rPr>
              <w:t>.</w:t>
            </w:r>
          </w:p>
        </w:tc>
        <w:tc>
          <w:tcPr>
            <w:tcW w:w="1134"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Δοκιμή 1</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p>
        </w:tc>
        <w:tc>
          <w:tcPr>
            <w:tcW w:w="567"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β)</w:t>
            </w:r>
          </w:p>
        </w:tc>
        <w:tc>
          <w:tcPr>
            <w:tcW w:w="5386"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 xml:space="preserve">Επιχωμάτων και στρώσεως εξυγιάνσεως ανά </w:t>
            </w:r>
            <w:r w:rsidRPr="00B119F9">
              <w:rPr>
                <w:rFonts w:ascii="Verdana" w:hAnsi="Verdana" w:cs="Arial"/>
                <w:sz w:val="20"/>
                <w:szCs w:val="22"/>
              </w:rPr>
              <w:lastRenderedPageBreak/>
              <w:t xml:space="preserve">500,00 </w:t>
            </w:r>
            <w:r w:rsidR="00151E70" w:rsidRPr="00B119F9">
              <w:rPr>
                <w:rFonts w:ascii="Verdana" w:hAnsi="Verdana" w:cs="Arial"/>
                <w:sz w:val="20"/>
                <w:szCs w:val="22"/>
              </w:rPr>
              <w:t>μ</w:t>
            </w:r>
            <w:r w:rsidRPr="00BD729C">
              <w:rPr>
                <w:rFonts w:ascii="Verdana" w:hAnsi="Verdana" w:cs="Arial"/>
                <w:sz w:val="20"/>
                <w:szCs w:val="22"/>
                <w:vertAlign w:val="superscript"/>
              </w:rPr>
              <w:t>3</w:t>
            </w:r>
            <w:r w:rsidRPr="00B119F9">
              <w:rPr>
                <w:rFonts w:ascii="Verdana" w:hAnsi="Verdana" w:cs="Arial"/>
                <w:sz w:val="20"/>
                <w:szCs w:val="22"/>
              </w:rPr>
              <w:t xml:space="preserve"> συμπυκνωμένου όγκου.</w:t>
            </w:r>
          </w:p>
        </w:tc>
        <w:tc>
          <w:tcPr>
            <w:tcW w:w="1134"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lastRenderedPageBreak/>
              <w:t>Δοκιμή 1</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p>
        </w:tc>
        <w:tc>
          <w:tcPr>
            <w:tcW w:w="567"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γ)</w:t>
            </w:r>
          </w:p>
        </w:tc>
        <w:tc>
          <w:tcPr>
            <w:tcW w:w="5386" w:type="dxa"/>
          </w:tcPr>
          <w:p w:rsidR="00F32EC2" w:rsidRPr="00B119F9" w:rsidRDefault="009D1469" w:rsidP="00690688">
            <w:pPr>
              <w:spacing w:before="60" w:line="264" w:lineRule="auto"/>
              <w:jc w:val="both"/>
              <w:rPr>
                <w:rFonts w:ascii="Verdana" w:hAnsi="Verdana" w:cs="Arial"/>
                <w:sz w:val="20"/>
                <w:szCs w:val="22"/>
              </w:rPr>
            </w:pPr>
            <w:r w:rsidRPr="00B119F9">
              <w:rPr>
                <w:rFonts w:ascii="Verdana" w:hAnsi="Verdana" w:cs="Arial"/>
                <w:sz w:val="20"/>
                <w:szCs w:val="22"/>
              </w:rPr>
              <w:t>Υποβάσεων και βάσεων μηχανικώς σταθεροποιο</w:t>
            </w:r>
            <w:r w:rsidRPr="00B119F9">
              <w:rPr>
                <w:rFonts w:ascii="Verdana" w:hAnsi="Verdana" w:cs="Arial"/>
                <w:sz w:val="20"/>
                <w:szCs w:val="22"/>
              </w:rPr>
              <w:t>ύ</w:t>
            </w:r>
            <w:r w:rsidRPr="00B119F9">
              <w:rPr>
                <w:rFonts w:ascii="Verdana" w:hAnsi="Verdana" w:cs="Arial"/>
                <w:sz w:val="20"/>
                <w:szCs w:val="22"/>
              </w:rPr>
              <w:t>μενων, για στρώση ανά 300,00 μ</w:t>
            </w:r>
            <w:r w:rsidR="00BD729C">
              <w:rPr>
                <w:rFonts w:ascii="Verdana" w:hAnsi="Verdana" w:cs="Arial"/>
                <w:sz w:val="20"/>
                <w:szCs w:val="22"/>
              </w:rPr>
              <w:t xml:space="preserve"> </w:t>
            </w:r>
            <w:r w:rsidRPr="00B119F9">
              <w:rPr>
                <w:rFonts w:ascii="Verdana" w:hAnsi="Verdana" w:cs="Arial"/>
                <w:sz w:val="20"/>
                <w:szCs w:val="22"/>
              </w:rPr>
              <w:t>μήκους κλάδου οδού.</w:t>
            </w:r>
          </w:p>
        </w:tc>
        <w:tc>
          <w:tcPr>
            <w:tcW w:w="1134"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Δοκιμή 1</w:t>
            </w:r>
          </w:p>
        </w:tc>
      </w:tr>
      <w:tr w:rsidR="00151E70" w:rsidRPr="00B119F9" w:rsidTr="00BD729C">
        <w:tc>
          <w:tcPr>
            <w:tcW w:w="686" w:type="dxa"/>
          </w:tcPr>
          <w:p w:rsidR="00151E70" w:rsidRPr="00B119F9" w:rsidRDefault="00151E70" w:rsidP="00690688">
            <w:pPr>
              <w:spacing w:before="60" w:line="264" w:lineRule="auto"/>
              <w:jc w:val="both"/>
              <w:rPr>
                <w:rFonts w:ascii="Verdana" w:hAnsi="Verdana" w:cs="Arial"/>
                <w:sz w:val="20"/>
                <w:szCs w:val="22"/>
              </w:rPr>
            </w:pPr>
          </w:p>
        </w:tc>
        <w:tc>
          <w:tcPr>
            <w:tcW w:w="982" w:type="dxa"/>
          </w:tcPr>
          <w:p w:rsidR="00151E70" w:rsidRPr="00B119F9" w:rsidRDefault="00151E70" w:rsidP="00690688">
            <w:pPr>
              <w:spacing w:before="60" w:line="264" w:lineRule="auto"/>
              <w:jc w:val="both"/>
              <w:rPr>
                <w:rFonts w:ascii="Verdana" w:hAnsi="Verdana" w:cs="Arial"/>
                <w:sz w:val="20"/>
                <w:szCs w:val="22"/>
              </w:rPr>
            </w:pPr>
          </w:p>
        </w:tc>
        <w:tc>
          <w:tcPr>
            <w:tcW w:w="1134" w:type="dxa"/>
          </w:tcPr>
          <w:p w:rsidR="00151E70" w:rsidRPr="00B119F9" w:rsidRDefault="00151E70" w:rsidP="00690688">
            <w:pPr>
              <w:spacing w:before="60" w:line="264" w:lineRule="auto"/>
              <w:jc w:val="both"/>
              <w:rPr>
                <w:rFonts w:ascii="Verdana" w:hAnsi="Verdana" w:cs="Arial"/>
                <w:sz w:val="20"/>
                <w:szCs w:val="22"/>
              </w:rPr>
            </w:pPr>
          </w:p>
        </w:tc>
        <w:tc>
          <w:tcPr>
            <w:tcW w:w="567" w:type="dxa"/>
          </w:tcPr>
          <w:p w:rsidR="00151E70" w:rsidRPr="00B119F9" w:rsidRDefault="00595FDA" w:rsidP="00690688">
            <w:pPr>
              <w:spacing w:before="60" w:line="264" w:lineRule="auto"/>
              <w:jc w:val="both"/>
              <w:rPr>
                <w:rFonts w:ascii="Verdana" w:hAnsi="Verdana" w:cs="Arial"/>
                <w:sz w:val="20"/>
                <w:szCs w:val="22"/>
              </w:rPr>
            </w:pPr>
            <w:r w:rsidRPr="00B119F9">
              <w:rPr>
                <w:rFonts w:ascii="Verdana" w:hAnsi="Verdana" w:cs="Arial"/>
                <w:sz w:val="20"/>
                <w:szCs w:val="22"/>
              </w:rPr>
              <w:t>δ)</w:t>
            </w:r>
          </w:p>
        </w:tc>
        <w:tc>
          <w:tcPr>
            <w:tcW w:w="5386" w:type="dxa"/>
          </w:tcPr>
          <w:p w:rsidR="00151E70" w:rsidRPr="00B119F9" w:rsidRDefault="00595FDA" w:rsidP="00690688">
            <w:pPr>
              <w:spacing w:before="60" w:line="264" w:lineRule="auto"/>
              <w:jc w:val="both"/>
              <w:rPr>
                <w:rFonts w:ascii="Verdana" w:hAnsi="Verdana" w:cs="Arial"/>
                <w:sz w:val="20"/>
                <w:szCs w:val="22"/>
              </w:rPr>
            </w:pPr>
            <w:r w:rsidRPr="00B119F9">
              <w:rPr>
                <w:rFonts w:ascii="Verdana" w:hAnsi="Verdana" w:cs="Arial"/>
                <w:sz w:val="20"/>
                <w:szCs w:val="22"/>
              </w:rPr>
              <w:t>Βάσεων σταθεροποιούμενων με τσιμέντο ανά 200,00 μ μήκους κλάδου οδού.</w:t>
            </w:r>
          </w:p>
        </w:tc>
        <w:tc>
          <w:tcPr>
            <w:tcW w:w="1134" w:type="dxa"/>
          </w:tcPr>
          <w:p w:rsidR="00151E70" w:rsidRPr="00B119F9" w:rsidRDefault="00595FDA" w:rsidP="00690688">
            <w:pPr>
              <w:spacing w:before="60" w:line="264" w:lineRule="auto"/>
              <w:jc w:val="both"/>
              <w:rPr>
                <w:rFonts w:ascii="Verdana" w:hAnsi="Verdana" w:cs="Arial"/>
                <w:sz w:val="20"/>
                <w:szCs w:val="22"/>
              </w:rPr>
            </w:pPr>
            <w:r w:rsidRPr="00B119F9">
              <w:rPr>
                <w:rFonts w:ascii="Verdana" w:hAnsi="Verdana" w:cs="Arial"/>
                <w:sz w:val="20"/>
                <w:szCs w:val="22"/>
              </w:rPr>
              <w:t>Δοκιμή 1</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p>
        </w:tc>
        <w:tc>
          <w:tcPr>
            <w:tcW w:w="567" w:type="dxa"/>
          </w:tcPr>
          <w:p w:rsidR="00F32EC2" w:rsidRPr="00B119F9" w:rsidRDefault="00595FDA" w:rsidP="00690688">
            <w:pPr>
              <w:spacing w:before="60" w:line="264" w:lineRule="auto"/>
              <w:jc w:val="both"/>
              <w:rPr>
                <w:rFonts w:ascii="Verdana" w:hAnsi="Verdana" w:cs="Arial"/>
                <w:sz w:val="20"/>
                <w:szCs w:val="22"/>
              </w:rPr>
            </w:pPr>
            <w:r w:rsidRPr="00B119F9">
              <w:rPr>
                <w:rFonts w:ascii="Verdana" w:hAnsi="Verdana" w:cs="Arial"/>
                <w:sz w:val="20"/>
                <w:szCs w:val="22"/>
              </w:rPr>
              <w:t>ε</w:t>
            </w:r>
            <w:r w:rsidR="00F32EC2" w:rsidRPr="00B119F9">
              <w:rPr>
                <w:rFonts w:ascii="Verdana" w:hAnsi="Verdana" w:cs="Arial"/>
                <w:sz w:val="20"/>
                <w:szCs w:val="22"/>
              </w:rPr>
              <w:t>)</w:t>
            </w:r>
          </w:p>
        </w:tc>
        <w:tc>
          <w:tcPr>
            <w:tcW w:w="5386"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 xml:space="preserve">Για ασφαλτικές επιστρώσεις, ανά 500,00 </w:t>
            </w:r>
            <w:r w:rsidR="00595FDA" w:rsidRPr="00B119F9">
              <w:rPr>
                <w:rFonts w:ascii="Verdana" w:hAnsi="Verdana" w:cs="Arial"/>
                <w:sz w:val="20"/>
                <w:szCs w:val="22"/>
              </w:rPr>
              <w:t>μ μήκους.</w:t>
            </w:r>
          </w:p>
        </w:tc>
        <w:tc>
          <w:tcPr>
            <w:tcW w:w="1134"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Δοκιμή 1</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11.1.1.2</w:t>
            </w:r>
          </w:p>
        </w:tc>
        <w:tc>
          <w:tcPr>
            <w:tcW w:w="7087" w:type="dxa"/>
            <w:gridSpan w:val="3"/>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u w:val="single"/>
              </w:rPr>
              <w:t>Έλεγχος κοκκομετρικής διαβαθμίσεως</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p>
        </w:tc>
        <w:tc>
          <w:tcPr>
            <w:tcW w:w="567"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α)</w:t>
            </w:r>
          </w:p>
        </w:tc>
        <w:tc>
          <w:tcPr>
            <w:tcW w:w="5386" w:type="dxa"/>
          </w:tcPr>
          <w:p w:rsidR="00F32EC2" w:rsidRPr="00B119F9" w:rsidRDefault="00F32EC2" w:rsidP="00690688">
            <w:pPr>
              <w:spacing w:before="60" w:line="264" w:lineRule="auto"/>
              <w:jc w:val="both"/>
              <w:rPr>
                <w:rFonts w:ascii="Verdana" w:hAnsi="Verdana" w:cs="Arial"/>
                <w:sz w:val="20"/>
                <w:szCs w:val="22"/>
                <w:u w:val="single"/>
              </w:rPr>
            </w:pPr>
            <w:r w:rsidRPr="00B119F9">
              <w:rPr>
                <w:rFonts w:ascii="Verdana" w:hAnsi="Verdana" w:cs="Arial"/>
                <w:sz w:val="20"/>
                <w:szCs w:val="22"/>
              </w:rPr>
              <w:t>Αδρανών τεχνικών έργων (σκυροδέματα), οδο</w:t>
            </w:r>
            <w:r w:rsidRPr="00B119F9">
              <w:rPr>
                <w:rFonts w:ascii="Verdana" w:hAnsi="Verdana" w:cs="Arial"/>
                <w:sz w:val="20"/>
                <w:szCs w:val="22"/>
              </w:rPr>
              <w:t>σ</w:t>
            </w:r>
            <w:r w:rsidRPr="00B119F9">
              <w:rPr>
                <w:rFonts w:ascii="Verdana" w:hAnsi="Verdana" w:cs="Arial"/>
                <w:sz w:val="20"/>
                <w:szCs w:val="22"/>
              </w:rPr>
              <w:t>τρωσί</w:t>
            </w:r>
            <w:r w:rsidR="00BD729C">
              <w:rPr>
                <w:rFonts w:ascii="Verdana" w:hAnsi="Verdana" w:cs="Arial"/>
                <w:sz w:val="20"/>
                <w:szCs w:val="22"/>
              </w:rPr>
              <w:t>ας και ασφαλτικών ανά 300,00 μ</w:t>
            </w:r>
            <w:r w:rsidR="00BD729C" w:rsidRPr="00BD729C">
              <w:rPr>
                <w:rFonts w:ascii="Verdana" w:hAnsi="Verdana" w:cs="Arial"/>
                <w:sz w:val="20"/>
                <w:szCs w:val="22"/>
                <w:vertAlign w:val="superscript"/>
              </w:rPr>
              <w:t>3</w:t>
            </w:r>
            <w:r w:rsidRPr="00B119F9">
              <w:rPr>
                <w:rFonts w:ascii="Verdana" w:hAnsi="Verdana" w:cs="Arial"/>
                <w:sz w:val="20"/>
                <w:szCs w:val="22"/>
              </w:rPr>
              <w:t>.</w:t>
            </w:r>
          </w:p>
        </w:tc>
        <w:tc>
          <w:tcPr>
            <w:tcW w:w="1134" w:type="dxa"/>
          </w:tcPr>
          <w:p w:rsidR="00F32EC2" w:rsidRPr="00B119F9" w:rsidRDefault="00F32EC2" w:rsidP="00690688">
            <w:pPr>
              <w:spacing w:before="60" w:line="264" w:lineRule="auto"/>
              <w:jc w:val="both"/>
              <w:rPr>
                <w:rFonts w:ascii="Verdana" w:hAnsi="Verdana" w:cs="Arial"/>
                <w:sz w:val="20"/>
                <w:szCs w:val="22"/>
                <w:u w:val="single"/>
              </w:rPr>
            </w:pPr>
            <w:r w:rsidRPr="00B119F9">
              <w:rPr>
                <w:rFonts w:ascii="Verdana" w:hAnsi="Verdana" w:cs="Arial"/>
                <w:sz w:val="20"/>
                <w:szCs w:val="22"/>
              </w:rPr>
              <w:t>Δοκιμή 1</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p>
        </w:tc>
        <w:tc>
          <w:tcPr>
            <w:tcW w:w="567"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β)</w:t>
            </w:r>
          </w:p>
        </w:tc>
        <w:tc>
          <w:tcPr>
            <w:tcW w:w="5386"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Αδρανών στραγγιστηριών ή άλλων ειδικών κατα</w:t>
            </w:r>
            <w:r w:rsidRPr="00B119F9">
              <w:rPr>
                <w:rFonts w:ascii="Verdana" w:hAnsi="Verdana" w:cs="Arial"/>
                <w:sz w:val="20"/>
                <w:szCs w:val="22"/>
              </w:rPr>
              <w:t>σ</w:t>
            </w:r>
            <w:r w:rsidRPr="00B119F9">
              <w:rPr>
                <w:rFonts w:ascii="Verdana" w:hAnsi="Verdana" w:cs="Arial"/>
                <w:sz w:val="20"/>
                <w:szCs w:val="22"/>
              </w:rPr>
              <w:t xml:space="preserve">κευών (πχ Β 450, λεπτά σκυροδέματα) ανά </w:t>
            </w:r>
            <w:smartTag w:uri="urn:schemas-microsoft-com:office:smarttags" w:element="metricconverter">
              <w:smartTagPr>
                <w:attr w:name="ProductID" w:val="200,00 μ3"/>
              </w:smartTagPr>
              <w:r w:rsidRPr="00B119F9">
                <w:rPr>
                  <w:rFonts w:ascii="Verdana" w:hAnsi="Verdana" w:cs="Arial"/>
                  <w:sz w:val="20"/>
                  <w:szCs w:val="22"/>
                </w:rPr>
                <w:t>200,00 μ</w:t>
              </w:r>
              <w:r w:rsidRPr="00BD729C">
                <w:rPr>
                  <w:rFonts w:ascii="Verdana" w:hAnsi="Verdana" w:cs="Arial"/>
                  <w:sz w:val="20"/>
                  <w:szCs w:val="22"/>
                  <w:vertAlign w:val="superscript"/>
                </w:rPr>
                <w:t>3</w:t>
              </w:r>
            </w:smartTag>
            <w:r w:rsidRPr="00B119F9">
              <w:rPr>
                <w:rFonts w:ascii="Verdana" w:hAnsi="Verdana" w:cs="Arial"/>
                <w:sz w:val="20"/>
                <w:szCs w:val="22"/>
              </w:rPr>
              <w:t>.</w:t>
            </w:r>
          </w:p>
        </w:tc>
        <w:tc>
          <w:tcPr>
            <w:tcW w:w="1134"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Δοκιμή 1</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11.1.1.3</w:t>
            </w:r>
          </w:p>
        </w:tc>
        <w:tc>
          <w:tcPr>
            <w:tcW w:w="7087" w:type="dxa"/>
            <w:gridSpan w:val="3"/>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u w:val="single"/>
              </w:rPr>
              <w:t>Έλεγχος πλαστικότητας και ισοδυνάμου άμμου</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p>
        </w:tc>
        <w:tc>
          <w:tcPr>
            <w:tcW w:w="567"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α)</w:t>
            </w:r>
          </w:p>
        </w:tc>
        <w:tc>
          <w:tcPr>
            <w:tcW w:w="5386" w:type="dxa"/>
          </w:tcPr>
          <w:p w:rsidR="00F32EC2" w:rsidRPr="00B119F9" w:rsidRDefault="00F32EC2" w:rsidP="00690688">
            <w:pPr>
              <w:spacing w:before="60" w:line="264" w:lineRule="auto"/>
              <w:jc w:val="both"/>
              <w:rPr>
                <w:rFonts w:ascii="Verdana" w:hAnsi="Verdana" w:cs="Arial"/>
                <w:sz w:val="20"/>
                <w:szCs w:val="22"/>
                <w:u w:val="single"/>
              </w:rPr>
            </w:pPr>
            <w:r w:rsidRPr="00B119F9">
              <w:rPr>
                <w:rFonts w:ascii="Verdana" w:hAnsi="Verdana" w:cs="Arial"/>
                <w:sz w:val="20"/>
                <w:szCs w:val="22"/>
              </w:rPr>
              <w:t xml:space="preserve">Αδρανών σκυροδέματος ανά 300 </w:t>
            </w:r>
            <w:r w:rsidR="00A52710" w:rsidRPr="00B119F9">
              <w:rPr>
                <w:rFonts w:ascii="Verdana" w:hAnsi="Verdana" w:cs="Arial"/>
                <w:sz w:val="20"/>
                <w:szCs w:val="22"/>
              </w:rPr>
              <w:t>μ</w:t>
            </w:r>
            <w:r w:rsidRPr="00BD729C">
              <w:rPr>
                <w:rFonts w:ascii="Verdana" w:hAnsi="Verdana" w:cs="Arial"/>
                <w:sz w:val="20"/>
                <w:szCs w:val="22"/>
                <w:vertAlign w:val="superscript"/>
              </w:rPr>
              <w:t>3</w:t>
            </w:r>
            <w:r w:rsidRPr="00B119F9">
              <w:rPr>
                <w:rFonts w:ascii="Verdana" w:hAnsi="Verdana" w:cs="Arial"/>
                <w:sz w:val="20"/>
                <w:szCs w:val="22"/>
              </w:rPr>
              <w:t>.</w:t>
            </w:r>
          </w:p>
        </w:tc>
        <w:tc>
          <w:tcPr>
            <w:tcW w:w="1134" w:type="dxa"/>
          </w:tcPr>
          <w:p w:rsidR="00F32EC2" w:rsidRPr="00B119F9" w:rsidRDefault="00F32EC2" w:rsidP="00690688">
            <w:pPr>
              <w:spacing w:before="60" w:line="264" w:lineRule="auto"/>
              <w:jc w:val="both"/>
              <w:rPr>
                <w:rFonts w:ascii="Verdana" w:hAnsi="Verdana" w:cs="Arial"/>
                <w:sz w:val="20"/>
                <w:szCs w:val="22"/>
                <w:u w:val="single"/>
              </w:rPr>
            </w:pPr>
            <w:r w:rsidRPr="00B119F9">
              <w:rPr>
                <w:rFonts w:ascii="Verdana" w:hAnsi="Verdana" w:cs="Arial"/>
                <w:sz w:val="20"/>
                <w:szCs w:val="22"/>
              </w:rPr>
              <w:t>Δοκιμή 1</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p>
        </w:tc>
        <w:tc>
          <w:tcPr>
            <w:tcW w:w="567"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β)</w:t>
            </w:r>
          </w:p>
        </w:tc>
        <w:tc>
          <w:tcPr>
            <w:tcW w:w="5386" w:type="dxa"/>
          </w:tcPr>
          <w:p w:rsidR="00F32EC2" w:rsidRPr="00BD729C"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Αδρανών οδοστρωσίας και ασφαλτικών ανά 500,00 μ</w:t>
            </w:r>
            <w:r w:rsidRPr="00BD729C">
              <w:rPr>
                <w:rFonts w:ascii="Verdana" w:hAnsi="Verdana" w:cs="Arial"/>
                <w:sz w:val="20"/>
                <w:szCs w:val="22"/>
                <w:vertAlign w:val="superscript"/>
              </w:rPr>
              <w:t>3</w:t>
            </w:r>
            <w:r w:rsidR="00BD729C">
              <w:rPr>
                <w:rFonts w:ascii="Verdana" w:hAnsi="Verdana" w:cs="Arial"/>
                <w:sz w:val="20"/>
                <w:szCs w:val="22"/>
              </w:rPr>
              <w:t>.</w:t>
            </w:r>
          </w:p>
        </w:tc>
        <w:tc>
          <w:tcPr>
            <w:tcW w:w="1134" w:type="dxa"/>
          </w:tcPr>
          <w:p w:rsidR="00F32EC2" w:rsidRPr="00B119F9" w:rsidRDefault="00F32EC2" w:rsidP="00690688">
            <w:pPr>
              <w:spacing w:before="60" w:line="264" w:lineRule="auto"/>
              <w:jc w:val="both"/>
              <w:rPr>
                <w:rFonts w:ascii="Verdana" w:hAnsi="Verdana" w:cs="Arial"/>
                <w:sz w:val="20"/>
                <w:szCs w:val="22"/>
                <w:u w:val="single"/>
              </w:rPr>
            </w:pPr>
            <w:r w:rsidRPr="00B119F9">
              <w:rPr>
                <w:rFonts w:ascii="Verdana" w:hAnsi="Verdana" w:cs="Arial"/>
                <w:sz w:val="20"/>
                <w:szCs w:val="22"/>
              </w:rPr>
              <w:t>Δοκιμή 1</w:t>
            </w: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γ)</w:t>
            </w:r>
          </w:p>
        </w:tc>
        <w:tc>
          <w:tcPr>
            <w:tcW w:w="5386" w:type="dxa"/>
          </w:tcPr>
          <w:p w:rsidR="00A52710" w:rsidRPr="00BD729C"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Στρώσεων εξυγιάνσεως, ανά 1.000,00 μ</w:t>
            </w:r>
            <w:r w:rsidRPr="00BD729C">
              <w:rPr>
                <w:rFonts w:ascii="Verdana" w:hAnsi="Verdana" w:cs="Arial"/>
                <w:sz w:val="20"/>
                <w:szCs w:val="22"/>
                <w:vertAlign w:val="superscript"/>
              </w:rPr>
              <w:t>3</w:t>
            </w:r>
            <w:r w:rsidR="00BD729C">
              <w:rPr>
                <w:rFonts w:ascii="Verdana" w:hAnsi="Verdana" w:cs="Arial"/>
                <w:sz w:val="20"/>
                <w:szCs w:val="22"/>
              </w:rPr>
              <w:t>.</w:t>
            </w:r>
          </w:p>
        </w:tc>
        <w:tc>
          <w:tcPr>
            <w:tcW w:w="1134" w:type="dxa"/>
          </w:tcPr>
          <w:p w:rsidR="00A52710" w:rsidRPr="00B119F9" w:rsidRDefault="00A52710" w:rsidP="00690688">
            <w:pPr>
              <w:spacing w:before="60" w:line="264" w:lineRule="auto"/>
              <w:jc w:val="both"/>
              <w:rPr>
                <w:rFonts w:ascii="Verdana" w:hAnsi="Verdana" w:cs="Arial"/>
                <w:sz w:val="20"/>
                <w:szCs w:val="22"/>
                <w:u w:val="single"/>
              </w:rPr>
            </w:pPr>
            <w:r w:rsidRPr="00B119F9">
              <w:rPr>
                <w:rFonts w:ascii="Verdana" w:hAnsi="Verdana" w:cs="Arial"/>
                <w:sz w:val="20"/>
                <w:szCs w:val="22"/>
              </w:rPr>
              <w:t>Δοκιμή 1</w:t>
            </w: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11.1.1.4</w:t>
            </w: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spacing w:before="60" w:line="264" w:lineRule="auto"/>
              <w:jc w:val="both"/>
              <w:rPr>
                <w:rFonts w:ascii="Verdana" w:hAnsi="Verdana" w:cs="Arial"/>
                <w:sz w:val="20"/>
                <w:szCs w:val="22"/>
                <w:u w:val="single"/>
              </w:rPr>
            </w:pPr>
            <w:r w:rsidRPr="00B119F9">
              <w:rPr>
                <w:rFonts w:ascii="Verdana" w:hAnsi="Verdana" w:cs="Arial"/>
                <w:sz w:val="20"/>
                <w:szCs w:val="22"/>
                <w:u w:val="single"/>
              </w:rPr>
              <w:t>Υγεία πετρωμάτων</w:t>
            </w:r>
          </w:p>
        </w:tc>
        <w:tc>
          <w:tcPr>
            <w:tcW w:w="1134" w:type="dxa"/>
          </w:tcPr>
          <w:p w:rsidR="00A52710" w:rsidRPr="00B119F9" w:rsidRDefault="00A52710" w:rsidP="00690688">
            <w:pPr>
              <w:spacing w:before="60" w:line="264" w:lineRule="auto"/>
              <w:jc w:val="both"/>
              <w:rPr>
                <w:rFonts w:ascii="Verdana" w:hAnsi="Verdana" w:cs="Arial"/>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Για κάθε φύσεως αδρανή από την ίδια πηγή ανά 10.000,00 μ</w:t>
            </w:r>
            <w:r w:rsidRPr="00BD729C">
              <w:rPr>
                <w:rFonts w:ascii="Verdana" w:hAnsi="Verdana" w:cs="Arial"/>
                <w:sz w:val="20"/>
                <w:szCs w:val="22"/>
                <w:vertAlign w:val="superscript"/>
              </w:rPr>
              <w:t>3</w:t>
            </w:r>
            <w:r w:rsidRPr="00B119F9">
              <w:rPr>
                <w:rFonts w:ascii="Verdana" w:hAnsi="Verdana" w:cs="Arial"/>
                <w:sz w:val="20"/>
                <w:szCs w:val="22"/>
              </w:rPr>
              <w:t xml:space="preserve"> ή κλάσμα αυτών, αν πρόκειται για πηγή απ’ όπου λαμβάνεται αδρανές υλικό σε μικρ</w:t>
            </w:r>
            <w:r w:rsidRPr="00B119F9">
              <w:rPr>
                <w:rFonts w:ascii="Verdana" w:hAnsi="Verdana" w:cs="Arial"/>
                <w:sz w:val="20"/>
                <w:szCs w:val="22"/>
              </w:rPr>
              <w:t>ό</w:t>
            </w:r>
            <w:r w:rsidRPr="00B119F9">
              <w:rPr>
                <w:rFonts w:ascii="Verdana" w:hAnsi="Verdana" w:cs="Arial"/>
                <w:sz w:val="20"/>
                <w:szCs w:val="22"/>
              </w:rPr>
              <w:t>τερη ποσότητα</w:t>
            </w:r>
            <w:r w:rsidR="00BD729C">
              <w:rPr>
                <w:rFonts w:ascii="Verdana" w:hAnsi="Verdana" w:cs="Arial"/>
                <w:sz w:val="20"/>
                <w:szCs w:val="22"/>
              </w:rPr>
              <w:t>.</w:t>
            </w:r>
          </w:p>
        </w:tc>
        <w:tc>
          <w:tcPr>
            <w:tcW w:w="1134"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Δοκιμή 1</w:t>
            </w: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11.1.1.5</w:t>
            </w:r>
          </w:p>
        </w:tc>
        <w:tc>
          <w:tcPr>
            <w:tcW w:w="7087" w:type="dxa"/>
            <w:gridSpan w:val="3"/>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u w:val="single"/>
              </w:rPr>
              <w:t>Δειγματοληψίες και έλεγχοι συμμορφώσεως σκυροδέματος</w:t>
            </w:r>
          </w:p>
        </w:tc>
      </w:tr>
      <w:tr w:rsidR="00A52710" w:rsidRPr="00B119F9" w:rsidTr="00BD729C">
        <w:trPr>
          <w:cantSplit/>
        </w:trPr>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953" w:type="dxa"/>
            <w:gridSpan w:val="2"/>
          </w:tcPr>
          <w:p w:rsidR="00A52710" w:rsidRPr="00B119F9" w:rsidRDefault="00A52710" w:rsidP="00690688">
            <w:pPr>
              <w:spacing w:before="60" w:line="264" w:lineRule="auto"/>
              <w:jc w:val="both"/>
              <w:rPr>
                <w:rFonts w:ascii="Verdana" w:hAnsi="Verdana" w:cs="Arial"/>
                <w:sz w:val="20"/>
                <w:szCs w:val="22"/>
                <w:u w:val="single"/>
              </w:rPr>
            </w:pPr>
            <w:r w:rsidRPr="00B119F9">
              <w:rPr>
                <w:rFonts w:ascii="Verdana" w:hAnsi="Verdana" w:cs="Arial"/>
                <w:sz w:val="20"/>
                <w:szCs w:val="22"/>
              </w:rPr>
              <w:t>Το σκυρόδεμα που διαστρώνεται σε μία ημέρα θα αποτ</w:t>
            </w:r>
            <w:r w:rsidRPr="00B119F9">
              <w:rPr>
                <w:rFonts w:ascii="Verdana" w:hAnsi="Verdana" w:cs="Arial"/>
                <w:sz w:val="20"/>
                <w:szCs w:val="22"/>
              </w:rPr>
              <w:t>ε</w:t>
            </w:r>
            <w:r w:rsidRPr="00B119F9">
              <w:rPr>
                <w:rFonts w:ascii="Verdana" w:hAnsi="Verdana" w:cs="Arial"/>
                <w:sz w:val="20"/>
                <w:szCs w:val="22"/>
              </w:rPr>
              <w:t>λεί μία παρτίδα.</w:t>
            </w:r>
          </w:p>
        </w:tc>
        <w:tc>
          <w:tcPr>
            <w:tcW w:w="1134" w:type="dxa"/>
          </w:tcPr>
          <w:p w:rsidR="00A52710" w:rsidRPr="00B119F9" w:rsidRDefault="00A52710" w:rsidP="00690688">
            <w:pPr>
              <w:spacing w:before="60" w:line="264" w:lineRule="auto"/>
              <w:jc w:val="both"/>
              <w:rPr>
                <w:rFonts w:ascii="Verdana" w:hAnsi="Verdana" w:cs="Arial"/>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α)</w:t>
            </w:r>
          </w:p>
        </w:tc>
        <w:tc>
          <w:tcPr>
            <w:tcW w:w="5386" w:type="dxa"/>
          </w:tcPr>
          <w:p w:rsidR="00A52710" w:rsidRPr="00B119F9" w:rsidRDefault="00A52710" w:rsidP="00690688">
            <w:pPr>
              <w:spacing w:before="60" w:line="264" w:lineRule="auto"/>
              <w:jc w:val="both"/>
              <w:rPr>
                <w:rFonts w:ascii="Verdana" w:hAnsi="Verdana" w:cs="Arial"/>
                <w:sz w:val="20"/>
                <w:szCs w:val="22"/>
                <w:u w:val="single"/>
              </w:rPr>
            </w:pPr>
            <w:r w:rsidRPr="00B119F9">
              <w:rPr>
                <w:rFonts w:ascii="Verdana" w:hAnsi="Verdana" w:cs="Arial"/>
                <w:sz w:val="20"/>
                <w:szCs w:val="22"/>
              </w:rPr>
              <w:t>Κάθε παρτίδα θα αντιπροσωπεύεται από μία δειγμ</w:t>
            </w:r>
            <w:r w:rsidRPr="00B119F9">
              <w:rPr>
                <w:rFonts w:ascii="Verdana" w:hAnsi="Verdana" w:cs="Arial"/>
                <w:sz w:val="20"/>
                <w:szCs w:val="22"/>
              </w:rPr>
              <w:t>α</w:t>
            </w:r>
            <w:r w:rsidRPr="00B119F9">
              <w:rPr>
                <w:rFonts w:ascii="Verdana" w:hAnsi="Verdana" w:cs="Arial"/>
                <w:sz w:val="20"/>
                <w:szCs w:val="22"/>
              </w:rPr>
              <w:t>τοληψία έξη (6) δοκιμίων.</w:t>
            </w:r>
          </w:p>
        </w:tc>
        <w:tc>
          <w:tcPr>
            <w:tcW w:w="1134" w:type="dxa"/>
          </w:tcPr>
          <w:p w:rsidR="00A52710" w:rsidRPr="00B119F9" w:rsidRDefault="00A52710" w:rsidP="00690688">
            <w:pPr>
              <w:spacing w:before="60" w:line="264" w:lineRule="auto"/>
              <w:jc w:val="both"/>
              <w:rPr>
                <w:rFonts w:ascii="Verdana" w:hAnsi="Verdana" w:cs="Arial"/>
                <w:sz w:val="20"/>
                <w:szCs w:val="22"/>
                <w:u w:val="single"/>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β)</w:t>
            </w:r>
          </w:p>
        </w:tc>
        <w:tc>
          <w:tcPr>
            <w:tcW w:w="5386"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Ο αριθμός των δοκιμίων μπορεί να αυξηθεί από έξι (6) σε δώδεκα (12) αν πρόκειται να διαστρωθούν περισσότερα από ένδεκα (11) αυτοκίνητα.</w:t>
            </w:r>
          </w:p>
        </w:tc>
        <w:tc>
          <w:tcPr>
            <w:tcW w:w="1134" w:type="dxa"/>
          </w:tcPr>
          <w:p w:rsidR="00A52710" w:rsidRPr="00B119F9" w:rsidRDefault="00A52710" w:rsidP="00690688">
            <w:pPr>
              <w:spacing w:before="60" w:line="264" w:lineRule="auto"/>
              <w:jc w:val="both"/>
              <w:rPr>
                <w:rFonts w:ascii="Verdana" w:hAnsi="Verdana" w:cs="Arial"/>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γ)</w:t>
            </w:r>
          </w:p>
        </w:tc>
        <w:tc>
          <w:tcPr>
            <w:tcW w:w="5386"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 xml:space="preserve">Αν η ποσότητα του σκυροδέματος υπερβαίνει τα </w:t>
            </w:r>
            <w:smartTag w:uri="urn:schemas-microsoft-com:office:smarttags" w:element="metricconverter">
              <w:smartTagPr>
                <w:attr w:name="ProductID" w:val="150,00 μ3"/>
              </w:smartTagPr>
              <w:r w:rsidRPr="00B119F9">
                <w:rPr>
                  <w:rFonts w:ascii="Verdana" w:hAnsi="Verdana" w:cs="Arial"/>
                  <w:sz w:val="20"/>
                  <w:szCs w:val="22"/>
                </w:rPr>
                <w:t>150,00 μ</w:t>
              </w:r>
              <w:r w:rsidRPr="00BD729C">
                <w:rPr>
                  <w:rFonts w:ascii="Verdana" w:hAnsi="Verdana" w:cs="Arial"/>
                  <w:sz w:val="20"/>
                  <w:szCs w:val="22"/>
                  <w:vertAlign w:val="superscript"/>
                </w:rPr>
                <w:t>3</w:t>
              </w:r>
            </w:smartTag>
            <w:r w:rsidRPr="00B119F9">
              <w:rPr>
                <w:rFonts w:ascii="Verdana" w:hAnsi="Verdana" w:cs="Arial"/>
                <w:sz w:val="20"/>
                <w:szCs w:val="22"/>
              </w:rPr>
              <w:t xml:space="preserve"> η δειγματοληψία θα περιλαμβάνει δώδ</w:t>
            </w:r>
            <w:r w:rsidRPr="00B119F9">
              <w:rPr>
                <w:rFonts w:ascii="Verdana" w:hAnsi="Verdana" w:cs="Arial"/>
                <w:sz w:val="20"/>
                <w:szCs w:val="22"/>
              </w:rPr>
              <w:t>ε</w:t>
            </w:r>
            <w:r w:rsidRPr="00B119F9">
              <w:rPr>
                <w:rFonts w:ascii="Verdana" w:hAnsi="Verdana" w:cs="Arial"/>
                <w:sz w:val="20"/>
                <w:szCs w:val="22"/>
              </w:rPr>
              <w:t>κα (12) δοκίμια.</w:t>
            </w:r>
          </w:p>
        </w:tc>
        <w:tc>
          <w:tcPr>
            <w:tcW w:w="1134" w:type="dxa"/>
          </w:tcPr>
          <w:p w:rsidR="00A52710" w:rsidRPr="00B119F9" w:rsidRDefault="00A52710" w:rsidP="00690688">
            <w:pPr>
              <w:spacing w:before="60" w:line="264" w:lineRule="auto"/>
              <w:jc w:val="both"/>
              <w:rPr>
                <w:rFonts w:ascii="Verdana" w:hAnsi="Verdana" w:cs="Arial"/>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953" w:type="dxa"/>
            <w:gridSpan w:val="2"/>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Tahoma"/>
                <w:sz w:val="20"/>
                <w:szCs w:val="22"/>
              </w:rPr>
              <w:t>Για κάθε ημερήσια παραγωγή.</w:t>
            </w:r>
          </w:p>
        </w:tc>
        <w:tc>
          <w:tcPr>
            <w:tcW w:w="1134"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Δοκιμή 1</w:t>
            </w:r>
          </w:p>
        </w:tc>
      </w:tr>
      <w:tr w:rsidR="009D1469" w:rsidRPr="00B119F9" w:rsidTr="00BD729C">
        <w:tc>
          <w:tcPr>
            <w:tcW w:w="686" w:type="dxa"/>
          </w:tcPr>
          <w:p w:rsidR="009D1469" w:rsidRPr="00B119F9" w:rsidRDefault="009D1469" w:rsidP="00690688">
            <w:pPr>
              <w:spacing w:before="60" w:line="264" w:lineRule="auto"/>
              <w:jc w:val="both"/>
              <w:rPr>
                <w:rFonts w:ascii="Verdana" w:hAnsi="Verdana" w:cs="Arial"/>
                <w:sz w:val="20"/>
                <w:szCs w:val="22"/>
              </w:rPr>
            </w:pPr>
          </w:p>
        </w:tc>
        <w:tc>
          <w:tcPr>
            <w:tcW w:w="982" w:type="dxa"/>
          </w:tcPr>
          <w:p w:rsidR="009D1469" w:rsidRPr="00B119F9" w:rsidRDefault="009D1469" w:rsidP="00690688">
            <w:pPr>
              <w:spacing w:before="60" w:line="264" w:lineRule="auto"/>
              <w:jc w:val="both"/>
              <w:rPr>
                <w:rFonts w:ascii="Verdana" w:hAnsi="Verdana" w:cs="Arial"/>
                <w:sz w:val="20"/>
                <w:szCs w:val="22"/>
              </w:rPr>
            </w:pPr>
          </w:p>
        </w:tc>
        <w:tc>
          <w:tcPr>
            <w:tcW w:w="1134" w:type="dxa"/>
          </w:tcPr>
          <w:p w:rsidR="009D1469" w:rsidRPr="00B119F9" w:rsidRDefault="009D1469" w:rsidP="00690688">
            <w:pPr>
              <w:spacing w:before="60" w:line="264" w:lineRule="auto"/>
              <w:jc w:val="both"/>
              <w:rPr>
                <w:rFonts w:ascii="Verdana" w:hAnsi="Verdana" w:cs="Arial"/>
                <w:sz w:val="20"/>
                <w:szCs w:val="22"/>
              </w:rPr>
            </w:pPr>
          </w:p>
        </w:tc>
        <w:tc>
          <w:tcPr>
            <w:tcW w:w="5953" w:type="dxa"/>
            <w:gridSpan w:val="2"/>
          </w:tcPr>
          <w:p w:rsidR="009D1469" w:rsidRPr="00B119F9" w:rsidRDefault="009D1469" w:rsidP="00690688">
            <w:pPr>
              <w:spacing w:before="60" w:line="264" w:lineRule="auto"/>
              <w:jc w:val="both"/>
              <w:rPr>
                <w:rFonts w:ascii="Verdana" w:hAnsi="Verdana" w:cs="Tahoma"/>
                <w:sz w:val="20"/>
                <w:szCs w:val="22"/>
              </w:rPr>
            </w:pPr>
            <w:r w:rsidRPr="00B119F9">
              <w:rPr>
                <w:rFonts w:ascii="Verdana" w:hAnsi="Verdana" w:cs="Tahoma"/>
                <w:sz w:val="20"/>
                <w:szCs w:val="22"/>
              </w:rPr>
              <w:t>Σε κάθε περίπτωση ο ελάχιστος αριθμός δοκιμών θα είναι σύμφωνος με τον Κανονισμό Τεχνολογίας Σκυροδέματος 2016.</w:t>
            </w:r>
          </w:p>
        </w:tc>
        <w:tc>
          <w:tcPr>
            <w:tcW w:w="1134" w:type="dxa"/>
          </w:tcPr>
          <w:p w:rsidR="009D1469" w:rsidRPr="00B119F9" w:rsidRDefault="009D1469" w:rsidP="00690688">
            <w:pPr>
              <w:pStyle w:val="a4"/>
              <w:spacing w:before="60"/>
              <w:rPr>
                <w:rFonts w:ascii="Verdana" w:hAnsi="Verdana"/>
                <w:spacing w:val="0"/>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11.1.1.6</w:t>
            </w: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pStyle w:val="a4"/>
              <w:spacing w:before="60"/>
              <w:rPr>
                <w:rFonts w:ascii="Verdana" w:hAnsi="Verdana"/>
                <w:spacing w:val="0"/>
                <w:sz w:val="20"/>
                <w:szCs w:val="22"/>
                <w:u w:val="single"/>
              </w:rPr>
            </w:pPr>
            <w:r w:rsidRPr="00B119F9">
              <w:rPr>
                <w:rFonts w:ascii="Verdana" w:hAnsi="Verdana"/>
                <w:spacing w:val="0"/>
                <w:sz w:val="20"/>
                <w:szCs w:val="22"/>
                <w:u w:val="single"/>
              </w:rPr>
              <w:t>Έλεγχος ποσότητας ασφάλτου και κοκκομετρήσεως ασφαλτομίγματος.</w:t>
            </w:r>
          </w:p>
        </w:tc>
        <w:tc>
          <w:tcPr>
            <w:tcW w:w="1134" w:type="dxa"/>
          </w:tcPr>
          <w:p w:rsidR="00A52710" w:rsidRPr="00B119F9" w:rsidRDefault="00A52710" w:rsidP="00690688">
            <w:pPr>
              <w:spacing w:before="60" w:line="264" w:lineRule="auto"/>
              <w:jc w:val="both"/>
              <w:rPr>
                <w:rFonts w:ascii="Verdana" w:hAnsi="Verdana" w:cs="Arial"/>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sz w:val="20"/>
                <w:szCs w:val="22"/>
              </w:rPr>
              <w:t>Για κάθε τρίωρη παραγωγή.</w:t>
            </w:r>
          </w:p>
        </w:tc>
        <w:tc>
          <w:tcPr>
            <w:tcW w:w="1134"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Δοκιμή 1</w:t>
            </w: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11.1.1.7</w:t>
            </w: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sz w:val="20"/>
                <w:szCs w:val="22"/>
                <w:u w:val="single"/>
              </w:rPr>
              <w:t xml:space="preserve">Έλεγχος χαρακτηριστικών ασφαλτοσκυροδέματος κατά </w:t>
            </w:r>
            <w:r w:rsidRPr="00B119F9">
              <w:rPr>
                <w:rFonts w:ascii="Verdana" w:hAnsi="Verdana"/>
                <w:sz w:val="20"/>
                <w:szCs w:val="22"/>
                <w:u w:val="single"/>
                <w:lang w:val="en-US"/>
              </w:rPr>
              <w:t>Marshall</w:t>
            </w:r>
            <w:r w:rsidRPr="00B119F9">
              <w:rPr>
                <w:rFonts w:ascii="Verdana" w:hAnsi="Verdana"/>
                <w:sz w:val="20"/>
                <w:szCs w:val="22"/>
                <w:u w:val="single"/>
              </w:rPr>
              <w:t>.</w:t>
            </w:r>
          </w:p>
        </w:tc>
        <w:tc>
          <w:tcPr>
            <w:tcW w:w="1134" w:type="dxa"/>
          </w:tcPr>
          <w:p w:rsidR="00A52710" w:rsidRPr="00B119F9" w:rsidRDefault="00A52710" w:rsidP="00690688">
            <w:pPr>
              <w:spacing w:before="60" w:line="264" w:lineRule="auto"/>
              <w:jc w:val="both"/>
              <w:rPr>
                <w:rFonts w:ascii="Verdana" w:hAnsi="Verdana" w:cs="Arial"/>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sz w:val="20"/>
                <w:szCs w:val="22"/>
              </w:rPr>
              <w:t>Για κάθε ημερήσια παραγωγή.</w:t>
            </w:r>
          </w:p>
        </w:tc>
        <w:tc>
          <w:tcPr>
            <w:tcW w:w="1134"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Δοκιμή 1</w:t>
            </w: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11.1.1.8</w:t>
            </w: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pStyle w:val="a4"/>
              <w:spacing w:before="60"/>
              <w:rPr>
                <w:rFonts w:ascii="Verdana" w:hAnsi="Verdana"/>
                <w:spacing w:val="0"/>
                <w:sz w:val="20"/>
                <w:szCs w:val="22"/>
                <w:u w:val="single"/>
              </w:rPr>
            </w:pPr>
            <w:r w:rsidRPr="00B119F9">
              <w:rPr>
                <w:rFonts w:ascii="Verdana" w:hAnsi="Verdana"/>
                <w:spacing w:val="0"/>
                <w:sz w:val="20"/>
                <w:szCs w:val="22"/>
                <w:u w:val="single"/>
              </w:rPr>
              <w:t>Έλεγχος ισοδυνάμου άμμου αδρανών ασφαλτικών κατά την παραγωγή του ασφαλτομίγματος.</w:t>
            </w:r>
          </w:p>
        </w:tc>
        <w:tc>
          <w:tcPr>
            <w:tcW w:w="1134" w:type="dxa"/>
          </w:tcPr>
          <w:p w:rsidR="00A52710" w:rsidRPr="00B119F9" w:rsidRDefault="00A52710" w:rsidP="00690688">
            <w:pPr>
              <w:spacing w:before="60" w:line="264" w:lineRule="auto"/>
              <w:jc w:val="both"/>
              <w:rPr>
                <w:rFonts w:ascii="Verdana" w:hAnsi="Verdana" w:cs="Arial"/>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Για κάθε ημερήσια παραγωγή.</w:t>
            </w:r>
          </w:p>
        </w:tc>
        <w:tc>
          <w:tcPr>
            <w:tcW w:w="1134"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Δοκιμή 1</w:t>
            </w: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11.1.1.9</w:t>
            </w: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pStyle w:val="a4"/>
              <w:spacing w:before="60"/>
              <w:rPr>
                <w:rFonts w:ascii="Verdana" w:hAnsi="Verdana"/>
                <w:spacing w:val="0"/>
                <w:sz w:val="20"/>
                <w:szCs w:val="22"/>
                <w:u w:val="single"/>
              </w:rPr>
            </w:pPr>
            <w:r w:rsidRPr="00B119F9">
              <w:rPr>
                <w:rFonts w:ascii="Verdana" w:hAnsi="Verdana"/>
                <w:spacing w:val="0"/>
                <w:sz w:val="20"/>
                <w:szCs w:val="22"/>
                <w:u w:val="single"/>
              </w:rPr>
              <w:t>Έλεγχος προσδιορισμού υγρασίας.</w:t>
            </w:r>
          </w:p>
        </w:tc>
        <w:tc>
          <w:tcPr>
            <w:tcW w:w="1134" w:type="dxa"/>
          </w:tcPr>
          <w:p w:rsidR="00A52710" w:rsidRPr="00B119F9" w:rsidRDefault="00A52710" w:rsidP="00690688">
            <w:pPr>
              <w:spacing w:before="60" w:line="264" w:lineRule="auto"/>
              <w:jc w:val="both"/>
              <w:rPr>
                <w:rFonts w:ascii="Verdana" w:hAnsi="Verdana" w:cs="Arial"/>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Για τα αδρανή των βάσεων των σταθεροποιούμ</w:t>
            </w:r>
            <w:r w:rsidRPr="00B119F9">
              <w:rPr>
                <w:rFonts w:ascii="Verdana" w:hAnsi="Verdana"/>
                <w:spacing w:val="0"/>
                <w:sz w:val="20"/>
                <w:szCs w:val="22"/>
              </w:rPr>
              <w:t>ε</w:t>
            </w:r>
            <w:r w:rsidRPr="00B119F9">
              <w:rPr>
                <w:rFonts w:ascii="Verdana" w:hAnsi="Verdana"/>
                <w:spacing w:val="0"/>
                <w:sz w:val="20"/>
                <w:szCs w:val="22"/>
              </w:rPr>
              <w:t>νων με τσιμέντο, για κάθε δύο (2) ώρες.</w:t>
            </w:r>
          </w:p>
        </w:tc>
        <w:tc>
          <w:tcPr>
            <w:tcW w:w="1134"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Δοκιμή 1</w:t>
            </w: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pStyle w:val="a4"/>
              <w:spacing w:before="60"/>
              <w:rPr>
                <w:rFonts w:ascii="Verdana" w:hAnsi="Verdana"/>
                <w:spacing w:val="0"/>
                <w:sz w:val="20"/>
                <w:szCs w:val="22"/>
                <w:u w:val="single"/>
              </w:rPr>
            </w:pPr>
            <w:r w:rsidRPr="00B119F9">
              <w:rPr>
                <w:rFonts w:ascii="Verdana" w:hAnsi="Verdana"/>
                <w:spacing w:val="0"/>
                <w:sz w:val="20"/>
                <w:szCs w:val="22"/>
                <w:u w:val="single"/>
              </w:rPr>
              <w:t>Διευκρίνιση.</w:t>
            </w:r>
          </w:p>
        </w:tc>
        <w:tc>
          <w:tcPr>
            <w:tcW w:w="1134" w:type="dxa"/>
          </w:tcPr>
          <w:p w:rsidR="00A52710" w:rsidRPr="00B119F9" w:rsidRDefault="00A52710" w:rsidP="00690688">
            <w:pPr>
              <w:spacing w:before="60" w:line="264" w:lineRule="auto"/>
              <w:jc w:val="both"/>
              <w:rPr>
                <w:rFonts w:ascii="Verdana" w:hAnsi="Verdana" w:cs="Arial"/>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color w:val="76923C"/>
                <w:sz w:val="20"/>
                <w:szCs w:val="22"/>
              </w:rPr>
            </w:pPr>
          </w:p>
        </w:tc>
        <w:tc>
          <w:tcPr>
            <w:tcW w:w="982" w:type="dxa"/>
          </w:tcPr>
          <w:p w:rsidR="00A52710" w:rsidRPr="00B119F9" w:rsidRDefault="00A52710" w:rsidP="00690688">
            <w:pPr>
              <w:spacing w:before="60" w:line="264" w:lineRule="auto"/>
              <w:jc w:val="both"/>
              <w:rPr>
                <w:rFonts w:ascii="Verdana" w:hAnsi="Verdana" w:cs="Arial"/>
                <w:color w:val="76923C"/>
                <w:sz w:val="20"/>
                <w:szCs w:val="22"/>
              </w:rPr>
            </w:pPr>
          </w:p>
        </w:tc>
        <w:tc>
          <w:tcPr>
            <w:tcW w:w="1134" w:type="dxa"/>
          </w:tcPr>
          <w:p w:rsidR="00A52710" w:rsidRPr="00B119F9" w:rsidRDefault="00A52710" w:rsidP="00690688">
            <w:pPr>
              <w:spacing w:before="60" w:line="264" w:lineRule="auto"/>
              <w:jc w:val="both"/>
              <w:rPr>
                <w:rFonts w:ascii="Verdana" w:hAnsi="Verdana" w:cs="Arial"/>
                <w:color w:val="76923C"/>
                <w:sz w:val="20"/>
                <w:szCs w:val="22"/>
              </w:rPr>
            </w:pPr>
          </w:p>
        </w:tc>
        <w:tc>
          <w:tcPr>
            <w:tcW w:w="567" w:type="dxa"/>
          </w:tcPr>
          <w:p w:rsidR="00A52710" w:rsidRPr="00B119F9" w:rsidRDefault="00A52710" w:rsidP="00690688">
            <w:pPr>
              <w:spacing w:before="60" w:line="264" w:lineRule="auto"/>
              <w:jc w:val="both"/>
              <w:rPr>
                <w:rFonts w:ascii="Verdana" w:hAnsi="Verdana" w:cs="Arial"/>
                <w:color w:val="76923C"/>
                <w:sz w:val="20"/>
                <w:szCs w:val="22"/>
              </w:rPr>
            </w:pPr>
          </w:p>
        </w:tc>
        <w:tc>
          <w:tcPr>
            <w:tcW w:w="6520" w:type="dxa"/>
            <w:gridSpan w:val="2"/>
          </w:tcPr>
          <w:p w:rsidR="00A52710" w:rsidRPr="00B119F9" w:rsidRDefault="00AE7227" w:rsidP="00690688">
            <w:pPr>
              <w:pStyle w:val="a4"/>
              <w:spacing w:before="60"/>
              <w:rPr>
                <w:rFonts w:ascii="Verdana" w:hAnsi="Verdana"/>
                <w:spacing w:val="0"/>
                <w:sz w:val="20"/>
                <w:szCs w:val="22"/>
              </w:rPr>
            </w:pPr>
            <w:r w:rsidRPr="00B119F9">
              <w:rPr>
                <w:rFonts w:ascii="Verdana" w:hAnsi="Verdana"/>
                <w:spacing w:val="0"/>
                <w:sz w:val="20"/>
                <w:szCs w:val="22"/>
              </w:rPr>
              <w:t>Οι ανωτέρω έλεγχοι αφορούν στην περίοδο κανονικής παρ</w:t>
            </w:r>
            <w:r w:rsidRPr="00B119F9">
              <w:rPr>
                <w:rFonts w:ascii="Verdana" w:hAnsi="Verdana"/>
                <w:spacing w:val="0"/>
                <w:sz w:val="20"/>
                <w:szCs w:val="22"/>
              </w:rPr>
              <w:t>α</w:t>
            </w:r>
            <w:r w:rsidRPr="00B119F9">
              <w:rPr>
                <w:rFonts w:ascii="Verdana" w:hAnsi="Verdana"/>
                <w:spacing w:val="0"/>
                <w:sz w:val="20"/>
                <w:szCs w:val="22"/>
              </w:rPr>
              <w:lastRenderedPageBreak/>
              <w:t>γωγής και εκτελέσεως των έργων και όχι στην περίοδο των προπαρασκευαστικών εργασιών, οπότε οι εκτελούμενες πο</w:t>
            </w:r>
            <w:r w:rsidRPr="00B119F9">
              <w:rPr>
                <w:rFonts w:ascii="Verdana" w:hAnsi="Verdana"/>
                <w:spacing w:val="0"/>
                <w:sz w:val="20"/>
                <w:szCs w:val="22"/>
              </w:rPr>
              <w:t>λ</w:t>
            </w:r>
            <w:r w:rsidRPr="00B119F9">
              <w:rPr>
                <w:rFonts w:ascii="Verdana" w:hAnsi="Verdana"/>
                <w:spacing w:val="0"/>
                <w:sz w:val="20"/>
                <w:szCs w:val="22"/>
              </w:rPr>
              <w:t>λαπλές δοκιμές για τη ρύθμιση της παραγωγής δεν λαμβάνο</w:t>
            </w:r>
            <w:r w:rsidRPr="00B119F9">
              <w:rPr>
                <w:rFonts w:ascii="Verdana" w:hAnsi="Verdana"/>
                <w:spacing w:val="0"/>
                <w:sz w:val="20"/>
                <w:szCs w:val="22"/>
              </w:rPr>
              <w:t>ν</w:t>
            </w:r>
            <w:r w:rsidRPr="00B119F9">
              <w:rPr>
                <w:rFonts w:ascii="Verdana" w:hAnsi="Verdana"/>
                <w:spacing w:val="0"/>
                <w:sz w:val="20"/>
                <w:szCs w:val="22"/>
              </w:rPr>
              <w:t>ται υπόψη στον ελάχιστο αριθμό δοκιμών, που αναφέρονται ανωτέρω</w:t>
            </w: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11.1.2</w:t>
            </w:r>
          </w:p>
        </w:tc>
        <w:tc>
          <w:tcPr>
            <w:tcW w:w="8221" w:type="dxa"/>
            <w:gridSpan w:val="4"/>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u w:val="single"/>
              </w:rPr>
              <w:t>Επιβολή κυρώσεων</w:t>
            </w:r>
          </w:p>
        </w:tc>
      </w:tr>
      <w:tr w:rsidR="00A52710" w:rsidRPr="00B119F9" w:rsidTr="00BD729C">
        <w:tc>
          <w:tcPr>
            <w:tcW w:w="686" w:type="dxa"/>
          </w:tcPr>
          <w:p w:rsidR="00A52710" w:rsidRPr="00B119F9" w:rsidRDefault="00A52710" w:rsidP="00690688">
            <w:pPr>
              <w:pStyle w:val="a4"/>
              <w:spacing w:before="60"/>
              <w:rPr>
                <w:rFonts w:ascii="Verdana" w:hAnsi="Verdana"/>
                <w:spacing w:val="0"/>
                <w:sz w:val="20"/>
                <w:szCs w:val="22"/>
              </w:rPr>
            </w:pPr>
          </w:p>
        </w:tc>
        <w:tc>
          <w:tcPr>
            <w:tcW w:w="982" w:type="dxa"/>
          </w:tcPr>
          <w:p w:rsidR="00A52710" w:rsidRPr="00B119F9" w:rsidRDefault="00A52710" w:rsidP="00690688">
            <w:pPr>
              <w:pStyle w:val="a4"/>
              <w:spacing w:before="60"/>
              <w:rPr>
                <w:rFonts w:ascii="Verdana" w:hAnsi="Verdana"/>
                <w:spacing w:val="0"/>
                <w:sz w:val="20"/>
                <w:szCs w:val="22"/>
              </w:rPr>
            </w:pPr>
          </w:p>
        </w:tc>
        <w:tc>
          <w:tcPr>
            <w:tcW w:w="1134"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11.1.2.1</w:t>
            </w:r>
          </w:p>
        </w:tc>
        <w:tc>
          <w:tcPr>
            <w:tcW w:w="7087" w:type="dxa"/>
            <w:gridSpan w:val="3"/>
          </w:tcPr>
          <w:p w:rsidR="00A52710" w:rsidRPr="00B119F9" w:rsidRDefault="00D6767E" w:rsidP="00690688">
            <w:pPr>
              <w:pStyle w:val="a4"/>
              <w:spacing w:before="60"/>
              <w:rPr>
                <w:rFonts w:ascii="Verdana" w:hAnsi="Verdana"/>
                <w:spacing w:val="0"/>
                <w:sz w:val="20"/>
                <w:szCs w:val="22"/>
              </w:rPr>
            </w:pPr>
            <w:r w:rsidRPr="00B119F9">
              <w:rPr>
                <w:rFonts w:ascii="Verdana" w:hAnsi="Verdana"/>
                <w:spacing w:val="0"/>
                <w:sz w:val="20"/>
                <w:szCs w:val="22"/>
              </w:rPr>
              <w:t>Τα αποτελέσματα των ανωτέρω δοκιμών υποβάλλονται μέσα σε δύο (2) ημέρες από την ημέρα δειγματοληψίας.</w:t>
            </w:r>
          </w:p>
        </w:tc>
      </w:tr>
      <w:tr w:rsidR="00A52710" w:rsidRPr="00B119F9" w:rsidTr="00BD729C">
        <w:tc>
          <w:tcPr>
            <w:tcW w:w="686" w:type="dxa"/>
          </w:tcPr>
          <w:p w:rsidR="00A52710" w:rsidRPr="00B119F9" w:rsidRDefault="00A52710" w:rsidP="00690688">
            <w:pPr>
              <w:pStyle w:val="a4"/>
              <w:spacing w:before="60"/>
              <w:rPr>
                <w:rFonts w:ascii="Verdana" w:hAnsi="Verdana"/>
                <w:spacing w:val="0"/>
                <w:sz w:val="20"/>
                <w:szCs w:val="22"/>
              </w:rPr>
            </w:pPr>
          </w:p>
        </w:tc>
        <w:tc>
          <w:tcPr>
            <w:tcW w:w="982" w:type="dxa"/>
          </w:tcPr>
          <w:p w:rsidR="00A52710" w:rsidRPr="00B119F9" w:rsidRDefault="00A52710" w:rsidP="00690688">
            <w:pPr>
              <w:pStyle w:val="a4"/>
              <w:spacing w:before="60"/>
              <w:rPr>
                <w:rFonts w:ascii="Verdana" w:hAnsi="Verdana"/>
                <w:spacing w:val="0"/>
                <w:sz w:val="20"/>
                <w:szCs w:val="22"/>
              </w:rPr>
            </w:pPr>
          </w:p>
        </w:tc>
        <w:tc>
          <w:tcPr>
            <w:tcW w:w="1134"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11.1.2.2</w:t>
            </w:r>
          </w:p>
        </w:tc>
        <w:tc>
          <w:tcPr>
            <w:tcW w:w="7087" w:type="dxa"/>
            <w:gridSpan w:val="3"/>
          </w:tcPr>
          <w:p w:rsidR="00A52710" w:rsidRPr="00B119F9" w:rsidRDefault="00D6767E" w:rsidP="00690688">
            <w:pPr>
              <w:pStyle w:val="a4"/>
              <w:spacing w:before="60"/>
              <w:rPr>
                <w:rFonts w:ascii="Verdana" w:hAnsi="Verdana"/>
                <w:spacing w:val="0"/>
                <w:sz w:val="20"/>
                <w:szCs w:val="22"/>
              </w:rPr>
            </w:pPr>
            <w:r w:rsidRPr="00B119F9">
              <w:rPr>
                <w:rFonts w:ascii="Verdana" w:hAnsi="Verdana"/>
                <w:spacing w:val="0"/>
                <w:sz w:val="20"/>
                <w:szCs w:val="22"/>
              </w:rPr>
              <w:t xml:space="preserve">Οι γενόμενες δοκιμές με ακριβή στοιχεία των θέσεων των δοκιμών καταγράφονται σε ιδιαίτερο πίνακα, που συνοδεύει τις προσωρινές επιμετρήσεις και την τελική επιμέτρηση, αποτελώντας αναπόσπαστο μέρος </w:t>
            </w:r>
            <w:r w:rsidR="00CB67E0" w:rsidRPr="00B119F9">
              <w:rPr>
                <w:rFonts w:ascii="Verdana" w:hAnsi="Verdana"/>
                <w:spacing w:val="0"/>
                <w:sz w:val="20"/>
                <w:szCs w:val="22"/>
              </w:rPr>
              <w:t>τους.</w:t>
            </w:r>
          </w:p>
        </w:tc>
      </w:tr>
      <w:tr w:rsidR="00A52710" w:rsidRPr="00B119F9" w:rsidTr="00BD729C">
        <w:tc>
          <w:tcPr>
            <w:tcW w:w="686" w:type="dxa"/>
          </w:tcPr>
          <w:p w:rsidR="00A52710" w:rsidRPr="00B119F9" w:rsidRDefault="00A52710" w:rsidP="00690688">
            <w:pPr>
              <w:pStyle w:val="a4"/>
              <w:spacing w:before="60"/>
              <w:rPr>
                <w:rFonts w:ascii="Verdana" w:hAnsi="Verdana"/>
                <w:spacing w:val="0"/>
                <w:sz w:val="20"/>
                <w:szCs w:val="22"/>
              </w:rPr>
            </w:pPr>
          </w:p>
        </w:tc>
        <w:tc>
          <w:tcPr>
            <w:tcW w:w="982" w:type="dxa"/>
          </w:tcPr>
          <w:p w:rsidR="00A52710" w:rsidRPr="00B119F9" w:rsidRDefault="00A52710" w:rsidP="00690688">
            <w:pPr>
              <w:pStyle w:val="a4"/>
              <w:spacing w:before="60"/>
              <w:rPr>
                <w:rFonts w:ascii="Verdana" w:hAnsi="Verdana"/>
                <w:spacing w:val="0"/>
                <w:sz w:val="20"/>
                <w:szCs w:val="22"/>
              </w:rPr>
            </w:pPr>
          </w:p>
        </w:tc>
        <w:tc>
          <w:tcPr>
            <w:tcW w:w="1134"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11.1.2.3</w:t>
            </w:r>
          </w:p>
        </w:tc>
        <w:tc>
          <w:tcPr>
            <w:tcW w:w="7087" w:type="dxa"/>
            <w:gridSpan w:val="3"/>
          </w:tcPr>
          <w:p w:rsidR="00A52710" w:rsidRPr="00B119F9" w:rsidRDefault="00D6767E" w:rsidP="00690688">
            <w:pPr>
              <w:pStyle w:val="a4"/>
              <w:spacing w:before="60"/>
              <w:rPr>
                <w:rFonts w:ascii="Verdana" w:hAnsi="Verdana"/>
                <w:spacing w:val="0"/>
                <w:sz w:val="20"/>
                <w:szCs w:val="22"/>
              </w:rPr>
            </w:pPr>
            <w:r w:rsidRPr="00B119F9">
              <w:rPr>
                <w:rFonts w:ascii="Verdana" w:hAnsi="Verdana"/>
                <w:spacing w:val="0"/>
                <w:sz w:val="20"/>
                <w:szCs w:val="22"/>
              </w:rPr>
              <w:t>Σε περίπτωση που, από την παραβολή των ποσοτήτων των εργασ</w:t>
            </w:r>
            <w:r w:rsidRPr="00B119F9">
              <w:rPr>
                <w:rFonts w:ascii="Verdana" w:hAnsi="Verdana"/>
                <w:spacing w:val="0"/>
                <w:sz w:val="20"/>
                <w:szCs w:val="22"/>
              </w:rPr>
              <w:t>ι</w:t>
            </w:r>
            <w:r w:rsidRPr="00B119F9">
              <w:rPr>
                <w:rFonts w:ascii="Verdana" w:hAnsi="Verdana"/>
                <w:spacing w:val="0"/>
                <w:sz w:val="20"/>
                <w:szCs w:val="22"/>
              </w:rPr>
              <w:t>ών που εκτελέσθηκαν και των αντίστοιχων δοκιμών κατά τις πρ</w:t>
            </w:r>
            <w:r w:rsidRPr="00B119F9">
              <w:rPr>
                <w:rFonts w:ascii="Verdana" w:hAnsi="Verdana"/>
                <w:spacing w:val="0"/>
                <w:sz w:val="20"/>
                <w:szCs w:val="22"/>
              </w:rPr>
              <w:t>ο</w:t>
            </w:r>
            <w:r w:rsidRPr="00B119F9">
              <w:rPr>
                <w:rFonts w:ascii="Verdana" w:hAnsi="Verdana"/>
                <w:spacing w:val="0"/>
                <w:sz w:val="20"/>
                <w:szCs w:val="22"/>
              </w:rPr>
              <w:t>σωρινές τμηματικές επιμετρήσεις, θα προκύψει μικρότερό του ως ανωτέρω καθοριζομένου ορίου δοκιμών, επιβάλλονται οι προβλεπ</w:t>
            </w:r>
            <w:r w:rsidRPr="00B119F9">
              <w:rPr>
                <w:rFonts w:ascii="Verdana" w:hAnsi="Verdana"/>
                <w:spacing w:val="0"/>
                <w:sz w:val="20"/>
                <w:szCs w:val="22"/>
              </w:rPr>
              <w:t>ό</w:t>
            </w:r>
            <w:r w:rsidRPr="00B119F9">
              <w:rPr>
                <w:rFonts w:ascii="Verdana" w:hAnsi="Verdana"/>
                <w:spacing w:val="0"/>
                <w:sz w:val="20"/>
                <w:szCs w:val="22"/>
              </w:rPr>
              <w:t>μενες κυρώσεις των κειμένων διατάξεων σε βάρος του αναδόχου</w:t>
            </w:r>
            <w:r w:rsidR="00A52710" w:rsidRPr="00B119F9">
              <w:rPr>
                <w:rFonts w:ascii="Verdana" w:hAnsi="Verdana"/>
                <w:spacing w:val="0"/>
                <w:sz w:val="20"/>
                <w:szCs w:val="22"/>
              </w:rPr>
              <w:t>.</w:t>
            </w:r>
          </w:p>
          <w:p w:rsidR="00A52710" w:rsidRPr="00B119F9" w:rsidRDefault="00D6767E" w:rsidP="00690688">
            <w:pPr>
              <w:pStyle w:val="a4"/>
              <w:spacing w:before="60"/>
              <w:rPr>
                <w:rFonts w:ascii="Verdana" w:hAnsi="Verdana"/>
                <w:spacing w:val="0"/>
                <w:sz w:val="20"/>
                <w:szCs w:val="22"/>
              </w:rPr>
            </w:pPr>
            <w:r w:rsidRPr="00B119F9">
              <w:rPr>
                <w:rFonts w:ascii="Verdana" w:hAnsi="Verdana"/>
                <w:spacing w:val="0"/>
                <w:sz w:val="20"/>
                <w:szCs w:val="22"/>
              </w:rPr>
              <w:t>Οι ανωτέρω κυρώσεις είναι ανέκκλητες, ενώ ο ελλιπής αριθμός των δοκιμών δεν μπορεί να καλυφθεί με περισσότερες δοκιμές στα επ</w:t>
            </w:r>
            <w:r w:rsidRPr="00B119F9">
              <w:rPr>
                <w:rFonts w:ascii="Verdana" w:hAnsi="Verdana"/>
                <w:spacing w:val="0"/>
                <w:sz w:val="20"/>
                <w:szCs w:val="22"/>
              </w:rPr>
              <w:t>ό</w:t>
            </w:r>
            <w:r w:rsidRPr="00B119F9">
              <w:rPr>
                <w:rFonts w:ascii="Verdana" w:hAnsi="Verdana"/>
                <w:spacing w:val="0"/>
                <w:sz w:val="20"/>
                <w:szCs w:val="22"/>
              </w:rPr>
              <w:t>μενα στάδια εργασίας, σύμφωνα με την αρίθμ. Γ3γ/0/14/125-Ω/17.10.1977 απόφαση του τ. ΥπΔΕ «Περί αναθεωρήσεως», του Γ 1748.01/0/188/18.01.1969 αποφάσεως του ΥΔΕ «Περί συμπληρ</w:t>
            </w:r>
            <w:r w:rsidRPr="00B119F9">
              <w:rPr>
                <w:rFonts w:ascii="Verdana" w:hAnsi="Verdana"/>
                <w:spacing w:val="0"/>
                <w:sz w:val="20"/>
                <w:szCs w:val="22"/>
              </w:rPr>
              <w:t>ώ</w:t>
            </w:r>
            <w:r w:rsidRPr="00B119F9">
              <w:rPr>
                <w:rFonts w:ascii="Verdana" w:hAnsi="Verdana"/>
                <w:spacing w:val="0"/>
                <w:sz w:val="20"/>
                <w:szCs w:val="22"/>
              </w:rPr>
              <w:t>σεως» του άρθρου 7, παράγραφος 6 των ΓΟΕΣΥ, «Περί εγκαταστ</w:t>
            </w:r>
            <w:r w:rsidRPr="00B119F9">
              <w:rPr>
                <w:rFonts w:ascii="Verdana" w:hAnsi="Verdana"/>
                <w:spacing w:val="0"/>
                <w:sz w:val="20"/>
                <w:szCs w:val="22"/>
              </w:rPr>
              <w:t>ά</w:t>
            </w:r>
            <w:r w:rsidRPr="00B119F9">
              <w:rPr>
                <w:rFonts w:ascii="Verdana" w:hAnsi="Verdana"/>
                <w:spacing w:val="0"/>
                <w:sz w:val="20"/>
                <w:szCs w:val="22"/>
              </w:rPr>
              <w:t>σεως λειτουργίας εργοταξιακού εργαστηρίου αναδόχων»</w:t>
            </w:r>
            <w:r w:rsidR="00A52710" w:rsidRPr="00B119F9">
              <w:rPr>
                <w:rFonts w:ascii="Verdana" w:hAnsi="Verdana"/>
                <w:spacing w:val="0"/>
                <w:sz w:val="20"/>
                <w:szCs w:val="22"/>
              </w:rPr>
              <w:t>.</w:t>
            </w:r>
          </w:p>
        </w:tc>
      </w:tr>
      <w:tr w:rsidR="00A52710" w:rsidRPr="00B119F9" w:rsidTr="00BD729C">
        <w:tc>
          <w:tcPr>
            <w:tcW w:w="686"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11.2</w:t>
            </w:r>
          </w:p>
        </w:tc>
        <w:tc>
          <w:tcPr>
            <w:tcW w:w="9203" w:type="dxa"/>
            <w:gridSpan w:val="5"/>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Απαιτούμενοι έλεγχοι και μελέτες</w:t>
            </w:r>
          </w:p>
        </w:tc>
      </w:tr>
      <w:tr w:rsidR="00A52710" w:rsidRPr="00B119F9" w:rsidTr="00BD729C">
        <w:tc>
          <w:tcPr>
            <w:tcW w:w="686" w:type="dxa"/>
          </w:tcPr>
          <w:p w:rsidR="00A52710" w:rsidRPr="00B119F9" w:rsidRDefault="00A52710" w:rsidP="00690688">
            <w:pPr>
              <w:spacing w:before="60" w:line="264" w:lineRule="auto"/>
              <w:jc w:val="both"/>
              <w:rPr>
                <w:rFonts w:ascii="Verdana" w:hAnsi="Verdana"/>
                <w:sz w:val="20"/>
                <w:szCs w:val="22"/>
              </w:rPr>
            </w:pPr>
          </w:p>
        </w:tc>
        <w:tc>
          <w:tcPr>
            <w:tcW w:w="9203" w:type="dxa"/>
            <w:gridSpan w:val="5"/>
          </w:tcPr>
          <w:p w:rsidR="00A52710" w:rsidRPr="00B119F9" w:rsidRDefault="00A52710" w:rsidP="00690688">
            <w:pPr>
              <w:spacing w:before="60" w:line="264" w:lineRule="auto"/>
              <w:jc w:val="both"/>
              <w:rPr>
                <w:rFonts w:ascii="Verdana" w:hAnsi="Verdana"/>
                <w:sz w:val="20"/>
                <w:szCs w:val="22"/>
              </w:rPr>
            </w:pPr>
            <w:r w:rsidRPr="00B119F9">
              <w:rPr>
                <w:rFonts w:ascii="Verdana" w:hAnsi="Verdana"/>
                <w:sz w:val="20"/>
                <w:szCs w:val="22"/>
              </w:rPr>
              <w:t>Οι απαιτούμενοι έλεγχοι και μελέτες κατά το χρόνο κατασκευής του έργου, που γίνονται με δαπάνη του αναδόχου, εφόσον κριθούν απαραίτητοι από την Υπηρεσία, είναι οι εξής:</w:t>
            </w:r>
          </w:p>
        </w:tc>
      </w:tr>
      <w:tr w:rsidR="00A52710" w:rsidRPr="00B119F9" w:rsidTr="00BD729C">
        <w:tc>
          <w:tcPr>
            <w:tcW w:w="686" w:type="dxa"/>
          </w:tcPr>
          <w:p w:rsidR="00A52710" w:rsidRPr="00B119F9" w:rsidRDefault="00A52710" w:rsidP="00690688">
            <w:pPr>
              <w:spacing w:before="60" w:line="264" w:lineRule="auto"/>
              <w:jc w:val="both"/>
              <w:rPr>
                <w:rFonts w:ascii="Verdana" w:hAnsi="Verdana"/>
                <w:sz w:val="20"/>
                <w:szCs w:val="22"/>
              </w:rPr>
            </w:pPr>
          </w:p>
        </w:tc>
        <w:tc>
          <w:tcPr>
            <w:tcW w:w="982" w:type="dxa"/>
          </w:tcPr>
          <w:p w:rsidR="00A52710" w:rsidRPr="00B119F9" w:rsidRDefault="00A52710" w:rsidP="00690688">
            <w:pPr>
              <w:spacing w:before="60" w:line="264" w:lineRule="auto"/>
              <w:jc w:val="both"/>
              <w:rPr>
                <w:rFonts w:ascii="Verdana" w:hAnsi="Verdana"/>
                <w:sz w:val="20"/>
                <w:szCs w:val="22"/>
              </w:rPr>
            </w:pPr>
            <w:r w:rsidRPr="00B119F9">
              <w:rPr>
                <w:rFonts w:ascii="Verdana" w:hAnsi="Verdana"/>
                <w:sz w:val="20"/>
                <w:szCs w:val="22"/>
              </w:rPr>
              <w:t>11.2.1</w:t>
            </w:r>
          </w:p>
        </w:tc>
        <w:tc>
          <w:tcPr>
            <w:tcW w:w="8221" w:type="dxa"/>
            <w:gridSpan w:val="4"/>
          </w:tcPr>
          <w:p w:rsidR="00A52710" w:rsidRPr="00B119F9" w:rsidRDefault="00A52710" w:rsidP="00690688">
            <w:pPr>
              <w:spacing w:before="60" w:line="264" w:lineRule="auto"/>
              <w:jc w:val="both"/>
              <w:rPr>
                <w:rFonts w:ascii="Verdana" w:hAnsi="Verdana"/>
                <w:sz w:val="20"/>
                <w:szCs w:val="22"/>
              </w:rPr>
            </w:pPr>
            <w:r w:rsidRPr="00B119F9">
              <w:rPr>
                <w:rFonts w:ascii="Verdana" w:hAnsi="Verdana"/>
                <w:sz w:val="20"/>
                <w:szCs w:val="22"/>
              </w:rPr>
              <w:t xml:space="preserve">Έλεγχος αντοχής θεμελιώσεως τεχνικών έργων ή εδράσεως του σώματος της οδού (πρεσιομετρήσεις, δοκιμαστική φόρτιση εδάφους κλπ), εκτός δοκιμαστικής φορτίσεως πασσάλων, η οποία πληρώνεται ιδιαιτέρως στον </w:t>
            </w:r>
            <w:r w:rsidR="00A14098" w:rsidRPr="00B119F9">
              <w:rPr>
                <w:rFonts w:ascii="Verdana" w:hAnsi="Verdana"/>
                <w:sz w:val="20"/>
                <w:szCs w:val="22"/>
              </w:rPr>
              <w:t>α</w:t>
            </w:r>
            <w:r w:rsidRPr="00B119F9">
              <w:rPr>
                <w:rFonts w:ascii="Verdana" w:hAnsi="Verdana"/>
                <w:sz w:val="20"/>
                <w:szCs w:val="22"/>
              </w:rPr>
              <w:t>νάδοχο, κατά τις ισχύουσες διατάξεις.</w:t>
            </w:r>
          </w:p>
        </w:tc>
      </w:tr>
      <w:tr w:rsidR="00A52710" w:rsidRPr="00B119F9" w:rsidTr="00BD729C">
        <w:tc>
          <w:tcPr>
            <w:tcW w:w="686" w:type="dxa"/>
          </w:tcPr>
          <w:p w:rsidR="00A52710" w:rsidRPr="00B119F9" w:rsidRDefault="00A52710" w:rsidP="00690688">
            <w:pPr>
              <w:spacing w:before="60" w:line="264" w:lineRule="auto"/>
              <w:jc w:val="both"/>
              <w:rPr>
                <w:rFonts w:ascii="Verdana" w:hAnsi="Verdana"/>
                <w:sz w:val="20"/>
                <w:szCs w:val="22"/>
              </w:rPr>
            </w:pPr>
          </w:p>
        </w:tc>
        <w:tc>
          <w:tcPr>
            <w:tcW w:w="982" w:type="dxa"/>
          </w:tcPr>
          <w:p w:rsidR="00A52710" w:rsidRPr="00B119F9" w:rsidRDefault="00A52710" w:rsidP="00690688">
            <w:pPr>
              <w:spacing w:before="60" w:line="264" w:lineRule="auto"/>
              <w:jc w:val="both"/>
              <w:rPr>
                <w:rFonts w:ascii="Verdana" w:hAnsi="Verdana"/>
                <w:sz w:val="20"/>
                <w:szCs w:val="22"/>
              </w:rPr>
            </w:pPr>
            <w:r w:rsidRPr="00B119F9">
              <w:rPr>
                <w:rFonts w:ascii="Verdana" w:hAnsi="Verdana"/>
                <w:sz w:val="20"/>
                <w:szCs w:val="22"/>
              </w:rPr>
              <w:t>11.2.2</w:t>
            </w:r>
          </w:p>
        </w:tc>
        <w:tc>
          <w:tcPr>
            <w:tcW w:w="8221" w:type="dxa"/>
            <w:gridSpan w:val="4"/>
          </w:tcPr>
          <w:p w:rsidR="00A52710" w:rsidRPr="00B119F9" w:rsidRDefault="00A52710" w:rsidP="00690688">
            <w:pPr>
              <w:spacing w:before="60" w:line="264" w:lineRule="auto"/>
              <w:jc w:val="both"/>
              <w:rPr>
                <w:rFonts w:ascii="Verdana" w:hAnsi="Verdana"/>
                <w:sz w:val="20"/>
                <w:szCs w:val="22"/>
              </w:rPr>
            </w:pPr>
            <w:r w:rsidRPr="00B119F9">
              <w:rPr>
                <w:rFonts w:ascii="Verdana" w:hAnsi="Verdana"/>
                <w:sz w:val="20"/>
                <w:szCs w:val="22"/>
              </w:rPr>
              <w:t>Έρευνα προς διαπίστωση της ανάγκης και καθορισμού του είδους και της εκτ</w:t>
            </w:r>
            <w:r w:rsidRPr="00B119F9">
              <w:rPr>
                <w:rFonts w:ascii="Verdana" w:hAnsi="Verdana"/>
                <w:sz w:val="20"/>
                <w:szCs w:val="22"/>
              </w:rPr>
              <w:t>ά</w:t>
            </w:r>
            <w:r w:rsidRPr="00B119F9">
              <w:rPr>
                <w:rFonts w:ascii="Verdana" w:hAnsi="Verdana"/>
                <w:sz w:val="20"/>
                <w:szCs w:val="22"/>
              </w:rPr>
              <w:t>σεως εκτελέσεως εξυγιαντικών κλπ έργων.</w:t>
            </w:r>
          </w:p>
        </w:tc>
      </w:tr>
      <w:tr w:rsidR="00D47D79" w:rsidRPr="00B119F9" w:rsidTr="00BD729C">
        <w:tc>
          <w:tcPr>
            <w:tcW w:w="686" w:type="dxa"/>
          </w:tcPr>
          <w:p w:rsidR="00D47D79" w:rsidRPr="00B119F9" w:rsidRDefault="00D47D79" w:rsidP="00690688">
            <w:pPr>
              <w:spacing w:before="60" w:line="264" w:lineRule="auto"/>
              <w:jc w:val="both"/>
              <w:rPr>
                <w:rFonts w:ascii="Verdana" w:hAnsi="Verdana"/>
                <w:sz w:val="20"/>
                <w:szCs w:val="22"/>
              </w:rPr>
            </w:pPr>
          </w:p>
        </w:tc>
        <w:tc>
          <w:tcPr>
            <w:tcW w:w="982" w:type="dxa"/>
          </w:tcPr>
          <w:p w:rsidR="00D47D79" w:rsidRPr="00B119F9" w:rsidRDefault="00D47D79" w:rsidP="00690688">
            <w:pPr>
              <w:spacing w:before="60" w:line="264" w:lineRule="auto"/>
              <w:jc w:val="both"/>
              <w:rPr>
                <w:rFonts w:ascii="Verdana" w:hAnsi="Verdana"/>
                <w:sz w:val="20"/>
                <w:szCs w:val="22"/>
              </w:rPr>
            </w:pPr>
            <w:r w:rsidRPr="00B119F9">
              <w:rPr>
                <w:rFonts w:ascii="Verdana" w:hAnsi="Verdana"/>
                <w:sz w:val="20"/>
                <w:szCs w:val="22"/>
              </w:rPr>
              <w:t>11.2.3</w:t>
            </w:r>
          </w:p>
        </w:tc>
        <w:tc>
          <w:tcPr>
            <w:tcW w:w="8221" w:type="dxa"/>
            <w:gridSpan w:val="4"/>
          </w:tcPr>
          <w:p w:rsidR="00D47D79" w:rsidRPr="00B119F9" w:rsidRDefault="00D47D79" w:rsidP="00690688">
            <w:pPr>
              <w:spacing w:before="60" w:line="264" w:lineRule="auto"/>
              <w:jc w:val="both"/>
              <w:rPr>
                <w:rFonts w:ascii="Verdana" w:hAnsi="Verdana"/>
                <w:sz w:val="20"/>
                <w:szCs w:val="22"/>
              </w:rPr>
            </w:pPr>
            <w:r w:rsidRPr="00B119F9">
              <w:rPr>
                <w:rFonts w:ascii="Verdana" w:hAnsi="Verdana"/>
                <w:sz w:val="20"/>
                <w:szCs w:val="22"/>
              </w:rPr>
              <w:t xml:space="preserve">Εδαφοτεχνική έρευνα και μελέτες </w:t>
            </w:r>
            <w:r w:rsidR="00336887" w:rsidRPr="00B119F9">
              <w:rPr>
                <w:rFonts w:ascii="Verdana" w:hAnsi="Verdana"/>
                <w:sz w:val="20"/>
                <w:szCs w:val="22"/>
              </w:rPr>
              <w:t>των,</w:t>
            </w:r>
            <w:r w:rsidR="00CB67E0" w:rsidRPr="00B119F9">
              <w:rPr>
                <w:rFonts w:ascii="Verdana" w:hAnsi="Verdana"/>
                <w:sz w:val="20"/>
                <w:szCs w:val="22"/>
              </w:rPr>
              <w:t xml:space="preserve"> μέσα στη ζώνη καταλήψεως της οδού, εδαφών, της καταλληλότητας του βαθμού συμπιέσεώς των από ορύγματα ή δ</w:t>
            </w:r>
            <w:r w:rsidR="00CB67E0" w:rsidRPr="00B119F9">
              <w:rPr>
                <w:rFonts w:ascii="Verdana" w:hAnsi="Verdana"/>
                <w:sz w:val="20"/>
                <w:szCs w:val="22"/>
              </w:rPr>
              <w:t>ά</w:t>
            </w:r>
            <w:r w:rsidR="00CB67E0" w:rsidRPr="00B119F9">
              <w:rPr>
                <w:rFonts w:ascii="Verdana" w:hAnsi="Verdana"/>
                <w:sz w:val="20"/>
                <w:szCs w:val="22"/>
              </w:rPr>
              <w:t>νεια χωμάτων, των προοριζομένων για κατασκευή επιχωμάτων, καθώς και έτο</w:t>
            </w:r>
            <w:r w:rsidR="00CB67E0" w:rsidRPr="00B119F9">
              <w:rPr>
                <w:rFonts w:ascii="Verdana" w:hAnsi="Verdana"/>
                <w:sz w:val="20"/>
                <w:szCs w:val="22"/>
              </w:rPr>
              <w:t>ι</w:t>
            </w:r>
            <w:r w:rsidR="00CB67E0" w:rsidRPr="00B119F9">
              <w:rPr>
                <w:rFonts w:ascii="Verdana" w:hAnsi="Verdana"/>
                <w:sz w:val="20"/>
                <w:szCs w:val="22"/>
              </w:rPr>
              <w:t>μα επιχώματα</w:t>
            </w:r>
            <w:r w:rsidR="00336887" w:rsidRPr="00B119F9">
              <w:rPr>
                <w:rFonts w:ascii="Verdana" w:hAnsi="Verdana"/>
                <w:sz w:val="20"/>
                <w:szCs w:val="22"/>
              </w:rPr>
              <w:t xml:space="preserve"> όπως και μελέτες καταλληλότητας του εδάφους θεμελίωσης.</w:t>
            </w:r>
          </w:p>
        </w:tc>
      </w:tr>
      <w:tr w:rsidR="00A14098" w:rsidRPr="00B119F9" w:rsidTr="00BD729C">
        <w:tc>
          <w:tcPr>
            <w:tcW w:w="686" w:type="dxa"/>
          </w:tcPr>
          <w:p w:rsidR="00A14098" w:rsidRPr="00B119F9" w:rsidRDefault="00A14098" w:rsidP="00690688">
            <w:pPr>
              <w:spacing w:before="60" w:line="264" w:lineRule="auto"/>
              <w:jc w:val="both"/>
              <w:rPr>
                <w:rFonts w:ascii="Verdana" w:hAnsi="Verdana"/>
                <w:sz w:val="20"/>
                <w:szCs w:val="22"/>
              </w:rPr>
            </w:pPr>
          </w:p>
        </w:tc>
        <w:tc>
          <w:tcPr>
            <w:tcW w:w="982" w:type="dxa"/>
          </w:tcPr>
          <w:p w:rsidR="00A14098" w:rsidRPr="00B119F9" w:rsidRDefault="00A14098" w:rsidP="00690688">
            <w:pPr>
              <w:spacing w:before="60" w:line="264" w:lineRule="auto"/>
              <w:jc w:val="both"/>
              <w:rPr>
                <w:rFonts w:ascii="Verdana" w:hAnsi="Verdana"/>
                <w:sz w:val="20"/>
                <w:szCs w:val="22"/>
              </w:rPr>
            </w:pPr>
            <w:r w:rsidRPr="00B119F9">
              <w:rPr>
                <w:rFonts w:ascii="Verdana" w:hAnsi="Verdana"/>
                <w:sz w:val="20"/>
                <w:szCs w:val="22"/>
              </w:rPr>
              <w:t>11.2.4</w:t>
            </w:r>
          </w:p>
        </w:tc>
        <w:tc>
          <w:tcPr>
            <w:tcW w:w="8221" w:type="dxa"/>
            <w:gridSpan w:val="4"/>
          </w:tcPr>
          <w:p w:rsidR="00A14098" w:rsidRPr="00B119F9" w:rsidRDefault="00A14098" w:rsidP="00690688">
            <w:pPr>
              <w:spacing w:before="60" w:line="264" w:lineRule="auto"/>
              <w:jc w:val="both"/>
              <w:rPr>
                <w:rFonts w:ascii="Verdana" w:hAnsi="Verdana"/>
                <w:sz w:val="20"/>
                <w:szCs w:val="22"/>
              </w:rPr>
            </w:pPr>
            <w:r w:rsidRPr="00B119F9">
              <w:rPr>
                <w:rFonts w:ascii="Verdana" w:hAnsi="Verdana"/>
                <w:sz w:val="20"/>
                <w:szCs w:val="22"/>
              </w:rPr>
              <w:t>Έλεγχος καταλληλότητας, δηλαδή κοκκομετρικής διαβαθμίσεως, υφής, υγείας, πλαστικότητας, υδροφιλίας, σκληρότητας και αντοχής των, για κάθε σκοπό, χρησιμοποιουμένων αδρανών, κονιαμάτων και ετοίμων σκυροδεμάτων με θρ</w:t>
            </w:r>
            <w:r w:rsidRPr="00B119F9">
              <w:rPr>
                <w:rFonts w:ascii="Verdana" w:hAnsi="Verdana"/>
                <w:sz w:val="20"/>
                <w:szCs w:val="22"/>
              </w:rPr>
              <w:t>α</w:t>
            </w:r>
            <w:r w:rsidRPr="00B119F9">
              <w:rPr>
                <w:rFonts w:ascii="Verdana" w:hAnsi="Verdana"/>
                <w:sz w:val="20"/>
                <w:szCs w:val="22"/>
              </w:rPr>
              <w:t>ύση δοκιμίων κλπ.</w:t>
            </w:r>
          </w:p>
        </w:tc>
      </w:tr>
    </w:tbl>
    <w:p w:rsidR="00BD729C" w:rsidRPr="00B119F9" w:rsidRDefault="00BD729C" w:rsidP="00690688">
      <w:pPr>
        <w:pStyle w:val="a3"/>
        <w:spacing w:before="60" w:line="264" w:lineRule="auto"/>
        <w:ind w:firstLine="0"/>
        <w:rPr>
          <w:rFonts w:ascii="Verdana" w:hAnsi="Verdana" w:cs="Arial"/>
          <w:sz w:val="20"/>
          <w:szCs w:val="22"/>
          <w:u w:val="single"/>
          <w:lang w:val="el-GR"/>
        </w:rPr>
      </w:pPr>
    </w:p>
    <w:p w:rsidR="002B65A2" w:rsidRPr="00B119F9" w:rsidRDefault="002B65A2" w:rsidP="00690688">
      <w:pPr>
        <w:pStyle w:val="a3"/>
        <w:spacing w:before="60" w:line="264" w:lineRule="auto"/>
        <w:ind w:firstLine="0"/>
        <w:rPr>
          <w:rFonts w:ascii="Verdana" w:hAnsi="Verdana" w:cs="Arial"/>
          <w:b/>
          <w:sz w:val="20"/>
          <w:szCs w:val="22"/>
          <w:u w:val="single"/>
          <w:lang w:val="el-GR"/>
        </w:rPr>
      </w:pPr>
      <w:r w:rsidRPr="00B119F9">
        <w:rPr>
          <w:rFonts w:ascii="Verdana" w:hAnsi="Verdana" w:cs="Arial"/>
          <w:b/>
          <w:sz w:val="20"/>
          <w:szCs w:val="22"/>
          <w:u w:val="single"/>
          <w:lang w:val="el-GR"/>
        </w:rPr>
        <w:t>Άρθρο 12</w:t>
      </w:r>
      <w:r w:rsidRPr="00BD729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2B65A2" w:rsidRPr="00B119F9" w:rsidRDefault="002B65A2" w:rsidP="00690688">
      <w:pPr>
        <w:pStyle w:val="a4"/>
        <w:spacing w:before="60"/>
        <w:rPr>
          <w:rFonts w:ascii="Verdana" w:hAnsi="Verdana" w:cs="Arial"/>
          <w:spacing w:val="0"/>
          <w:sz w:val="20"/>
          <w:szCs w:val="22"/>
          <w:u w:val="single"/>
        </w:rPr>
      </w:pPr>
      <w:r w:rsidRPr="00B119F9">
        <w:rPr>
          <w:rFonts w:ascii="Verdana" w:hAnsi="Verdana" w:cs="Arial"/>
          <w:spacing w:val="0"/>
          <w:sz w:val="20"/>
          <w:szCs w:val="22"/>
          <w:u w:val="single"/>
        </w:rPr>
        <w:t>Πινακίδες δημοσιότητας του έργου – Φωτογραφίες – Παραστατικά και Στατιστικά στοιχεία του έργου</w:t>
      </w:r>
    </w:p>
    <w:tbl>
      <w:tblPr>
        <w:tblW w:w="9889" w:type="dxa"/>
        <w:tblLayout w:type="fixed"/>
        <w:tblLook w:val="0000"/>
      </w:tblPr>
      <w:tblGrid>
        <w:gridCol w:w="675"/>
        <w:gridCol w:w="9214"/>
      </w:tblGrid>
      <w:tr w:rsidR="002B65A2" w:rsidRPr="00B119F9" w:rsidTr="00BD729C">
        <w:trPr>
          <w:cantSplit/>
        </w:trPr>
        <w:tc>
          <w:tcPr>
            <w:tcW w:w="675" w:type="dxa"/>
          </w:tcPr>
          <w:p w:rsidR="002B65A2" w:rsidRPr="00B119F9" w:rsidRDefault="002B65A2" w:rsidP="00690688">
            <w:pPr>
              <w:pStyle w:val="a4"/>
              <w:spacing w:before="60"/>
              <w:rPr>
                <w:rFonts w:ascii="Verdana" w:hAnsi="Verdana" w:cs="Arial"/>
                <w:spacing w:val="0"/>
                <w:sz w:val="20"/>
                <w:szCs w:val="22"/>
              </w:rPr>
            </w:pPr>
            <w:r w:rsidRPr="00B119F9">
              <w:rPr>
                <w:rFonts w:ascii="Verdana" w:hAnsi="Verdana" w:cs="Arial"/>
                <w:spacing w:val="0"/>
                <w:sz w:val="20"/>
                <w:szCs w:val="22"/>
              </w:rPr>
              <w:t>12.1</w:t>
            </w:r>
          </w:p>
        </w:tc>
        <w:tc>
          <w:tcPr>
            <w:tcW w:w="9214" w:type="dxa"/>
          </w:tcPr>
          <w:p w:rsidR="002B65A2" w:rsidRPr="00B119F9" w:rsidRDefault="002B65A2" w:rsidP="00690688">
            <w:pPr>
              <w:pStyle w:val="a4"/>
              <w:spacing w:before="60"/>
              <w:rPr>
                <w:rFonts w:ascii="Verdana" w:hAnsi="Verdana" w:cs="Arial"/>
                <w:spacing w:val="0"/>
                <w:sz w:val="20"/>
                <w:szCs w:val="22"/>
              </w:rPr>
            </w:pPr>
            <w:r w:rsidRPr="00B119F9">
              <w:rPr>
                <w:rFonts w:ascii="Verdana" w:hAnsi="Verdana" w:cs="Arial"/>
                <w:spacing w:val="0"/>
                <w:sz w:val="20"/>
                <w:szCs w:val="22"/>
              </w:rPr>
              <w:t xml:space="preserve">Ο </w:t>
            </w:r>
            <w:r w:rsidR="004F1C47" w:rsidRPr="00B119F9">
              <w:rPr>
                <w:rFonts w:ascii="Verdana" w:hAnsi="Verdana" w:cs="Arial"/>
                <w:spacing w:val="0"/>
                <w:sz w:val="20"/>
                <w:szCs w:val="22"/>
              </w:rPr>
              <w:t>α</w:t>
            </w:r>
            <w:r w:rsidRPr="00B119F9">
              <w:rPr>
                <w:rFonts w:ascii="Verdana" w:hAnsi="Verdana" w:cs="Arial"/>
                <w:spacing w:val="0"/>
                <w:sz w:val="20"/>
                <w:szCs w:val="22"/>
              </w:rPr>
              <w:t>νάδοχος έχει υποχρέωση να προβεί, μέσα σε ένα (1) μήνα από την εγκατάστασή του, στην προμήθεια και τοποθέτηση πινακίδων δημοσιότητας του εκτελούμενου έργου</w:t>
            </w:r>
            <w:r w:rsidRPr="00B119F9">
              <w:rPr>
                <w:rFonts w:ascii="Verdana" w:hAnsi="Verdana"/>
                <w:spacing w:val="0"/>
                <w:sz w:val="20"/>
                <w:szCs w:val="22"/>
              </w:rPr>
              <w:t>.</w:t>
            </w:r>
          </w:p>
        </w:tc>
      </w:tr>
      <w:tr w:rsidR="002B65A2" w:rsidRPr="00B119F9" w:rsidTr="00BD729C">
        <w:trPr>
          <w:cantSplit/>
        </w:trPr>
        <w:tc>
          <w:tcPr>
            <w:tcW w:w="675" w:type="dxa"/>
          </w:tcPr>
          <w:p w:rsidR="002B65A2" w:rsidRPr="00B119F9" w:rsidRDefault="002B65A2" w:rsidP="00690688">
            <w:pPr>
              <w:spacing w:before="60" w:line="264" w:lineRule="auto"/>
              <w:jc w:val="both"/>
              <w:rPr>
                <w:rFonts w:ascii="Verdana" w:hAnsi="Verdana"/>
                <w:sz w:val="20"/>
                <w:szCs w:val="22"/>
              </w:rPr>
            </w:pPr>
          </w:p>
        </w:tc>
        <w:tc>
          <w:tcPr>
            <w:tcW w:w="9214" w:type="dxa"/>
          </w:tcPr>
          <w:p w:rsidR="002B65A2" w:rsidRPr="00B119F9" w:rsidRDefault="002B65A2" w:rsidP="00690688">
            <w:pPr>
              <w:pStyle w:val="a4"/>
              <w:spacing w:before="60"/>
              <w:rPr>
                <w:rFonts w:ascii="Verdana" w:hAnsi="Verdana"/>
                <w:spacing w:val="0"/>
                <w:sz w:val="20"/>
                <w:szCs w:val="22"/>
              </w:rPr>
            </w:pPr>
            <w:r w:rsidRPr="00B119F9">
              <w:rPr>
                <w:rFonts w:ascii="Verdana" w:hAnsi="Verdana"/>
                <w:spacing w:val="0"/>
                <w:sz w:val="20"/>
                <w:szCs w:val="22"/>
              </w:rPr>
              <w:t>Κρίνεται σκόπιμο να σημειωθεί ότι, για λόγους ασφαλείας της κυκλοφορίας, οι πινακίδες αυτές πρέπει να ανταποκρίνονται σε ορισμένα κριτήρια και συγκεκριμένα θα πρέπει:</w:t>
            </w:r>
          </w:p>
          <w:p w:rsidR="002B65A2" w:rsidRPr="00B119F9" w:rsidRDefault="002B65A2" w:rsidP="00690688">
            <w:pPr>
              <w:pStyle w:val="a4"/>
              <w:numPr>
                <w:ilvl w:val="0"/>
                <w:numId w:val="1"/>
              </w:numPr>
              <w:spacing w:before="60"/>
              <w:ind w:left="0" w:firstLine="0"/>
              <w:rPr>
                <w:rFonts w:ascii="Verdana" w:hAnsi="Verdana"/>
                <w:spacing w:val="0"/>
                <w:sz w:val="20"/>
                <w:szCs w:val="22"/>
              </w:rPr>
            </w:pPr>
            <w:r w:rsidRPr="00B119F9">
              <w:rPr>
                <w:rFonts w:ascii="Verdana" w:hAnsi="Verdana"/>
                <w:spacing w:val="0"/>
                <w:sz w:val="20"/>
                <w:szCs w:val="22"/>
              </w:rPr>
              <w:t>Να τοποθετούνται μακριά από άλλες πινακίδες σήμανσης της οδού.</w:t>
            </w:r>
          </w:p>
          <w:p w:rsidR="002B65A2" w:rsidRPr="00B119F9" w:rsidRDefault="002B65A2" w:rsidP="00690688">
            <w:pPr>
              <w:pStyle w:val="a4"/>
              <w:numPr>
                <w:ilvl w:val="0"/>
                <w:numId w:val="1"/>
              </w:numPr>
              <w:spacing w:before="60"/>
              <w:ind w:left="0" w:firstLine="0"/>
              <w:rPr>
                <w:rFonts w:ascii="Verdana" w:hAnsi="Verdana"/>
                <w:spacing w:val="0"/>
                <w:sz w:val="20"/>
                <w:szCs w:val="22"/>
              </w:rPr>
            </w:pPr>
            <w:r w:rsidRPr="00B119F9">
              <w:rPr>
                <w:rFonts w:ascii="Verdana" w:hAnsi="Verdana"/>
                <w:spacing w:val="0"/>
                <w:sz w:val="20"/>
                <w:szCs w:val="22"/>
              </w:rPr>
              <w:t>Να τοποθετούνται σε απόσταση ασφαλείας από το άκρο του ερείσματος.</w:t>
            </w:r>
          </w:p>
          <w:p w:rsidR="002B65A2" w:rsidRPr="00B119F9" w:rsidRDefault="002B65A2" w:rsidP="00690688">
            <w:pPr>
              <w:pStyle w:val="a4"/>
              <w:numPr>
                <w:ilvl w:val="0"/>
                <w:numId w:val="1"/>
              </w:numPr>
              <w:spacing w:before="60"/>
              <w:ind w:left="0" w:firstLine="0"/>
              <w:rPr>
                <w:rFonts w:ascii="Verdana" w:hAnsi="Verdana"/>
                <w:spacing w:val="0"/>
                <w:sz w:val="20"/>
                <w:szCs w:val="22"/>
              </w:rPr>
            </w:pPr>
            <w:r w:rsidRPr="00B119F9">
              <w:rPr>
                <w:rFonts w:ascii="Verdana" w:hAnsi="Verdana"/>
                <w:spacing w:val="0"/>
                <w:sz w:val="20"/>
                <w:szCs w:val="22"/>
              </w:rPr>
              <w:t>Να μην εμποδίζουν της ορατότητα.</w:t>
            </w:r>
          </w:p>
          <w:p w:rsidR="002B65A2" w:rsidRPr="00B119F9" w:rsidRDefault="002B65A2" w:rsidP="00690688">
            <w:pPr>
              <w:pStyle w:val="a4"/>
              <w:numPr>
                <w:ilvl w:val="0"/>
                <w:numId w:val="1"/>
              </w:numPr>
              <w:spacing w:before="60"/>
              <w:ind w:left="318" w:hanging="284"/>
              <w:rPr>
                <w:rFonts w:ascii="Verdana" w:hAnsi="Verdana"/>
                <w:spacing w:val="0"/>
                <w:sz w:val="20"/>
                <w:szCs w:val="22"/>
              </w:rPr>
            </w:pPr>
            <w:r w:rsidRPr="00B119F9">
              <w:rPr>
                <w:rFonts w:ascii="Verdana" w:hAnsi="Verdana"/>
                <w:spacing w:val="0"/>
                <w:sz w:val="20"/>
                <w:szCs w:val="22"/>
              </w:rPr>
              <w:t>Σε περίπτωση που θα προβλεφθεί φωτισμός των πινακίδων, να μελετηθεί, ώστε να μην ενοχλούν τους οδηγούς που θα κινούνται στην οδό.</w:t>
            </w:r>
          </w:p>
          <w:p w:rsidR="002B65A2" w:rsidRPr="00001E39" w:rsidRDefault="002B65A2" w:rsidP="00690688">
            <w:pPr>
              <w:pStyle w:val="a4"/>
              <w:spacing w:before="60"/>
              <w:rPr>
                <w:rFonts w:ascii="Verdana" w:hAnsi="Verdana"/>
                <w:spacing w:val="0"/>
                <w:sz w:val="20"/>
                <w:szCs w:val="22"/>
              </w:rPr>
            </w:pPr>
            <w:r w:rsidRPr="00001E39">
              <w:rPr>
                <w:rFonts w:ascii="Verdana" w:hAnsi="Verdana"/>
                <w:spacing w:val="0"/>
                <w:sz w:val="20"/>
                <w:szCs w:val="22"/>
              </w:rPr>
              <w:t>Οι πινακίδες αυτές θα αφαιρεθούν μετά την περάτωση του έργου.</w:t>
            </w:r>
          </w:p>
          <w:p w:rsidR="002B65A2" w:rsidRPr="00B119F9" w:rsidRDefault="002B65A2" w:rsidP="00690688">
            <w:pPr>
              <w:spacing w:before="60" w:line="264" w:lineRule="auto"/>
              <w:jc w:val="both"/>
              <w:rPr>
                <w:rFonts w:ascii="Verdana" w:hAnsi="Verdana"/>
                <w:sz w:val="20"/>
                <w:szCs w:val="22"/>
              </w:rPr>
            </w:pPr>
            <w:r w:rsidRPr="00B119F9">
              <w:rPr>
                <w:rFonts w:ascii="Verdana" w:hAnsi="Verdana"/>
                <w:sz w:val="20"/>
                <w:szCs w:val="22"/>
              </w:rPr>
              <w:t xml:space="preserve">Απαγορεύεται η τοποθέτηση οποιασδήποτε πινακίδας από τον </w:t>
            </w:r>
            <w:r w:rsidR="004F1C47" w:rsidRPr="00B119F9">
              <w:rPr>
                <w:rFonts w:ascii="Verdana" w:hAnsi="Verdana"/>
                <w:sz w:val="20"/>
                <w:szCs w:val="22"/>
              </w:rPr>
              <w:t>α</w:t>
            </w:r>
            <w:r w:rsidRPr="00B119F9">
              <w:rPr>
                <w:rFonts w:ascii="Verdana" w:hAnsi="Verdana"/>
                <w:sz w:val="20"/>
                <w:szCs w:val="22"/>
              </w:rPr>
              <w:t>νάδοχο, που να μην αντ</w:t>
            </w:r>
            <w:r w:rsidRPr="00B119F9">
              <w:rPr>
                <w:rFonts w:ascii="Verdana" w:hAnsi="Verdana"/>
                <w:sz w:val="20"/>
                <w:szCs w:val="22"/>
              </w:rPr>
              <w:t>α</w:t>
            </w:r>
            <w:r w:rsidRPr="00B119F9">
              <w:rPr>
                <w:rFonts w:ascii="Verdana" w:hAnsi="Verdana"/>
                <w:sz w:val="20"/>
                <w:szCs w:val="22"/>
              </w:rPr>
              <w:t>ποκρίνεται στα ανωτέρω στοιχεία.</w:t>
            </w:r>
          </w:p>
        </w:tc>
      </w:tr>
      <w:tr w:rsidR="002B65A2" w:rsidRPr="00B119F9" w:rsidTr="00BD729C">
        <w:trPr>
          <w:cantSplit/>
        </w:trPr>
        <w:tc>
          <w:tcPr>
            <w:tcW w:w="675" w:type="dxa"/>
          </w:tcPr>
          <w:p w:rsidR="002B65A2" w:rsidRPr="00B119F9" w:rsidRDefault="002B65A2" w:rsidP="00690688">
            <w:pPr>
              <w:spacing w:before="60" w:line="264" w:lineRule="auto"/>
              <w:jc w:val="both"/>
              <w:rPr>
                <w:rFonts w:ascii="Verdana" w:hAnsi="Verdana"/>
                <w:sz w:val="20"/>
                <w:szCs w:val="22"/>
              </w:rPr>
            </w:pPr>
            <w:r w:rsidRPr="00B119F9">
              <w:rPr>
                <w:rFonts w:ascii="Verdana" w:hAnsi="Verdana"/>
                <w:sz w:val="20"/>
                <w:szCs w:val="22"/>
              </w:rPr>
              <w:t>12.2</w:t>
            </w:r>
          </w:p>
        </w:tc>
        <w:tc>
          <w:tcPr>
            <w:tcW w:w="9214" w:type="dxa"/>
          </w:tcPr>
          <w:p w:rsidR="002B65A2" w:rsidRPr="00B119F9" w:rsidRDefault="002B65A2" w:rsidP="00690688">
            <w:pPr>
              <w:spacing w:before="60" w:line="264" w:lineRule="auto"/>
              <w:jc w:val="both"/>
              <w:rPr>
                <w:rFonts w:ascii="Verdana" w:hAnsi="Verdana"/>
                <w:sz w:val="20"/>
                <w:szCs w:val="22"/>
              </w:rPr>
            </w:pPr>
            <w:r w:rsidRPr="00B119F9">
              <w:rPr>
                <w:rFonts w:ascii="Verdana" w:hAnsi="Verdana"/>
                <w:sz w:val="20"/>
                <w:szCs w:val="22"/>
              </w:rPr>
              <w:t xml:space="preserve">Ο </w:t>
            </w:r>
            <w:r w:rsidR="004F1C47" w:rsidRPr="00B119F9">
              <w:rPr>
                <w:rFonts w:ascii="Verdana" w:hAnsi="Verdana"/>
                <w:sz w:val="20"/>
                <w:szCs w:val="22"/>
              </w:rPr>
              <w:t>α</w:t>
            </w:r>
            <w:r w:rsidRPr="00B119F9">
              <w:rPr>
                <w:rFonts w:ascii="Verdana" w:hAnsi="Verdana"/>
                <w:sz w:val="20"/>
                <w:szCs w:val="22"/>
              </w:rPr>
              <w:t>νάδοχος έχει υποχρέωση να φωτογραφίζει και να παραδίδει στη Διευθύνουσα Υπηρ</w:t>
            </w:r>
            <w:r w:rsidRPr="00B119F9">
              <w:rPr>
                <w:rFonts w:ascii="Verdana" w:hAnsi="Verdana"/>
                <w:sz w:val="20"/>
                <w:szCs w:val="22"/>
              </w:rPr>
              <w:t>ε</w:t>
            </w:r>
            <w:r w:rsidRPr="00B119F9">
              <w:rPr>
                <w:rFonts w:ascii="Verdana" w:hAnsi="Verdana"/>
                <w:sz w:val="20"/>
                <w:szCs w:val="22"/>
              </w:rPr>
              <w:t>σία αρκετές φωτογραφίες και λοιπά παραστατικά στοιχεία του εκτελούμενου έργου, κ</w:t>
            </w:r>
            <w:r w:rsidRPr="00B119F9">
              <w:rPr>
                <w:rFonts w:ascii="Verdana" w:hAnsi="Verdana"/>
                <w:sz w:val="20"/>
                <w:szCs w:val="22"/>
              </w:rPr>
              <w:t>α</w:t>
            </w:r>
            <w:r w:rsidRPr="00B119F9">
              <w:rPr>
                <w:rFonts w:ascii="Verdana" w:hAnsi="Verdana"/>
                <w:sz w:val="20"/>
                <w:szCs w:val="22"/>
              </w:rPr>
              <w:t>θώς και να τηρεί, να συντάσσει, να εκτυπώνει και να παραδίδει, πλήρη στατιστικά στοιχ</w:t>
            </w:r>
            <w:r w:rsidRPr="00B119F9">
              <w:rPr>
                <w:rFonts w:ascii="Verdana" w:hAnsi="Verdana"/>
                <w:sz w:val="20"/>
                <w:szCs w:val="22"/>
              </w:rPr>
              <w:t>ε</w:t>
            </w:r>
            <w:r w:rsidRPr="00B119F9">
              <w:rPr>
                <w:rFonts w:ascii="Verdana" w:hAnsi="Verdana"/>
                <w:sz w:val="20"/>
                <w:szCs w:val="22"/>
              </w:rPr>
              <w:t>ία αυτού, όλες δε η δαπάνες θα τον βαρύνουν διότι περιλαμβάνονται ανοιγμένες στις τ</w:t>
            </w:r>
            <w:r w:rsidRPr="00B119F9">
              <w:rPr>
                <w:rFonts w:ascii="Verdana" w:hAnsi="Verdana"/>
                <w:sz w:val="20"/>
                <w:szCs w:val="22"/>
              </w:rPr>
              <w:t>ι</w:t>
            </w:r>
            <w:r w:rsidRPr="00B119F9">
              <w:rPr>
                <w:rFonts w:ascii="Verdana" w:hAnsi="Verdana"/>
                <w:sz w:val="20"/>
                <w:szCs w:val="22"/>
              </w:rPr>
              <w:t>μές μο</w:t>
            </w:r>
            <w:r w:rsidR="004F1C47" w:rsidRPr="00B119F9">
              <w:rPr>
                <w:rFonts w:ascii="Verdana" w:hAnsi="Verdana"/>
                <w:sz w:val="20"/>
                <w:szCs w:val="22"/>
              </w:rPr>
              <w:t>νάδας του τ</w:t>
            </w:r>
            <w:r w:rsidRPr="00B119F9">
              <w:rPr>
                <w:rFonts w:ascii="Verdana" w:hAnsi="Verdana"/>
                <w:sz w:val="20"/>
                <w:szCs w:val="22"/>
              </w:rPr>
              <w:t>ιμολογίου.</w:t>
            </w:r>
          </w:p>
        </w:tc>
      </w:tr>
    </w:tbl>
    <w:p w:rsidR="00367A22" w:rsidRPr="00B119F9" w:rsidRDefault="00367A22" w:rsidP="00690688">
      <w:pPr>
        <w:pStyle w:val="a3"/>
        <w:spacing w:before="60" w:line="264" w:lineRule="auto"/>
        <w:ind w:firstLine="0"/>
        <w:rPr>
          <w:rFonts w:ascii="Verdana" w:hAnsi="Verdana" w:cs="Arial"/>
          <w:sz w:val="20"/>
          <w:szCs w:val="22"/>
          <w:lang w:val="el-GR"/>
        </w:rPr>
      </w:pPr>
    </w:p>
    <w:p w:rsidR="002B65A2" w:rsidRPr="00B119F9" w:rsidRDefault="002B65A2" w:rsidP="00690688">
      <w:pPr>
        <w:pStyle w:val="a3"/>
        <w:spacing w:before="60" w:line="264" w:lineRule="auto"/>
        <w:ind w:firstLine="0"/>
        <w:rPr>
          <w:rFonts w:ascii="Verdana" w:hAnsi="Verdana"/>
          <w:b/>
          <w:sz w:val="20"/>
          <w:u w:val="single"/>
          <w:lang w:val="el-GR"/>
        </w:rPr>
      </w:pPr>
      <w:r w:rsidRPr="00B119F9">
        <w:rPr>
          <w:rFonts w:ascii="Verdana" w:hAnsi="Verdana"/>
          <w:b/>
          <w:sz w:val="20"/>
          <w:u w:val="single"/>
          <w:lang w:val="el-GR"/>
        </w:rPr>
        <w:t>Άρθρο 13</w:t>
      </w:r>
      <w:r w:rsidRPr="00BD729C">
        <w:rPr>
          <w:rFonts w:ascii="Verdana" w:hAnsi="Verdana"/>
          <w:b/>
          <w:sz w:val="20"/>
          <w:u w:val="single"/>
          <w:vertAlign w:val="superscript"/>
          <w:lang w:val="el-GR"/>
        </w:rPr>
        <w:t>ο</w:t>
      </w:r>
      <w:r w:rsidRPr="00B119F9">
        <w:rPr>
          <w:rFonts w:ascii="Verdana" w:hAnsi="Verdana"/>
          <w:b/>
          <w:sz w:val="20"/>
          <w:u w:val="single"/>
          <w:lang w:val="el-GR"/>
        </w:rPr>
        <w:t>:</w:t>
      </w:r>
    </w:p>
    <w:p w:rsidR="002B65A2" w:rsidRPr="00B119F9" w:rsidRDefault="002B65A2" w:rsidP="00690688">
      <w:pPr>
        <w:pStyle w:val="a4"/>
        <w:spacing w:before="60"/>
        <w:rPr>
          <w:rFonts w:ascii="Verdana" w:hAnsi="Verdana"/>
          <w:spacing w:val="0"/>
          <w:sz w:val="20"/>
          <w:szCs w:val="22"/>
        </w:rPr>
      </w:pPr>
      <w:r w:rsidRPr="00B119F9">
        <w:rPr>
          <w:rFonts w:ascii="Verdana" w:hAnsi="Verdana"/>
          <w:spacing w:val="0"/>
          <w:sz w:val="20"/>
          <w:szCs w:val="22"/>
          <w:u w:val="single"/>
        </w:rPr>
        <w:t>Προμήθεια ασφάλτου και ασφαλτικού γαλακτώματος.</w:t>
      </w:r>
    </w:p>
    <w:p w:rsidR="00D8717E" w:rsidRPr="00B119F9" w:rsidRDefault="00D8717E" w:rsidP="00690688">
      <w:pPr>
        <w:spacing w:before="60" w:line="264" w:lineRule="auto"/>
        <w:jc w:val="both"/>
        <w:rPr>
          <w:rFonts w:ascii="Verdana" w:hAnsi="Verdana"/>
          <w:sz w:val="20"/>
          <w:szCs w:val="22"/>
        </w:rPr>
      </w:pPr>
      <w:r w:rsidRPr="00B119F9">
        <w:rPr>
          <w:rFonts w:ascii="Verdana" w:hAnsi="Verdana"/>
          <w:sz w:val="20"/>
          <w:szCs w:val="22"/>
        </w:rPr>
        <w:t xml:space="preserve">Την απαιτούμενη για την κατασκευή του έργου καθαρή άσφαλτο καθώς επίσης και απαιτούμενο ασφαλτικό γαλάκτωμα, θα τα προμηθεύεται ο </w:t>
      </w:r>
      <w:r w:rsidR="004557AC" w:rsidRPr="00B119F9">
        <w:rPr>
          <w:rFonts w:ascii="Verdana" w:hAnsi="Verdana"/>
          <w:sz w:val="20"/>
          <w:szCs w:val="22"/>
        </w:rPr>
        <w:t>α</w:t>
      </w:r>
      <w:r w:rsidRPr="00B119F9">
        <w:rPr>
          <w:rFonts w:ascii="Verdana" w:hAnsi="Verdana"/>
          <w:sz w:val="20"/>
          <w:szCs w:val="22"/>
        </w:rPr>
        <w:t>νάδοχος από το ελεύθερο εμπόριο.</w:t>
      </w:r>
    </w:p>
    <w:p w:rsidR="00D8717E" w:rsidRPr="00B119F9" w:rsidRDefault="00D8717E" w:rsidP="00690688">
      <w:pPr>
        <w:spacing w:before="60" w:line="264" w:lineRule="auto"/>
        <w:jc w:val="both"/>
        <w:rPr>
          <w:rFonts w:ascii="Verdana" w:hAnsi="Verdana"/>
          <w:sz w:val="20"/>
          <w:szCs w:val="22"/>
        </w:rPr>
      </w:pPr>
      <w:r w:rsidRPr="00B119F9">
        <w:rPr>
          <w:rFonts w:ascii="Verdana" w:hAnsi="Verdana"/>
          <w:sz w:val="20"/>
          <w:szCs w:val="22"/>
        </w:rPr>
        <w:t>Ο τύπος της ασφάλτου που θα χρησιμοποιηθεί θα είναι ΑΣ 12,5 σύμφωνα με την ΕΤΕΠ 05-03-11-04 "Ασφαλτικές στρώσεις κλειστού τύπου ασφαλτικού σκυροδέματος", ενώ ο τύπος του α</w:t>
      </w:r>
      <w:r w:rsidRPr="00B119F9">
        <w:rPr>
          <w:rFonts w:ascii="Verdana" w:hAnsi="Verdana"/>
          <w:sz w:val="20"/>
          <w:szCs w:val="22"/>
        </w:rPr>
        <w:t>σ</w:t>
      </w:r>
      <w:r w:rsidRPr="00B119F9">
        <w:rPr>
          <w:rFonts w:ascii="Verdana" w:hAnsi="Verdana"/>
          <w:sz w:val="20"/>
          <w:szCs w:val="22"/>
        </w:rPr>
        <w:t>φαλτικού γαλακτώματος θα είναι ασφαλτικό διάλυμα τύπου ΜΕ-5 ή καθαρή άσφαλτο ή ασφα</w:t>
      </w:r>
      <w:r w:rsidRPr="00B119F9">
        <w:rPr>
          <w:rFonts w:ascii="Verdana" w:hAnsi="Verdana"/>
          <w:sz w:val="20"/>
          <w:szCs w:val="22"/>
        </w:rPr>
        <w:t>λ</w:t>
      </w:r>
      <w:r w:rsidRPr="00B119F9">
        <w:rPr>
          <w:rFonts w:ascii="Verdana" w:hAnsi="Verdana"/>
          <w:sz w:val="20"/>
          <w:szCs w:val="22"/>
        </w:rPr>
        <w:t>τικό γαλάκτωμα ταχείας διάσπασης.</w:t>
      </w:r>
    </w:p>
    <w:p w:rsidR="00D8717E" w:rsidRPr="00B119F9" w:rsidRDefault="00D8717E" w:rsidP="00690688">
      <w:pPr>
        <w:spacing w:before="60" w:line="264" w:lineRule="auto"/>
        <w:jc w:val="both"/>
        <w:rPr>
          <w:rFonts w:ascii="Verdana" w:hAnsi="Verdana"/>
          <w:sz w:val="20"/>
          <w:szCs w:val="22"/>
        </w:rPr>
      </w:pPr>
      <w:r w:rsidRPr="00B119F9">
        <w:rPr>
          <w:rFonts w:ascii="Verdana" w:hAnsi="Verdana"/>
          <w:sz w:val="20"/>
          <w:szCs w:val="22"/>
        </w:rPr>
        <w:t>Με τους συντελεστές ποσότητας ασφάλτου ή ασφαλτικού διαλύματος ή ασφαλτικού γαλακτώμ</w:t>
      </w:r>
      <w:r w:rsidRPr="00B119F9">
        <w:rPr>
          <w:rFonts w:ascii="Verdana" w:hAnsi="Verdana"/>
          <w:sz w:val="20"/>
          <w:szCs w:val="22"/>
        </w:rPr>
        <w:t>α</w:t>
      </w:r>
      <w:r w:rsidRPr="00B119F9">
        <w:rPr>
          <w:rFonts w:ascii="Verdana" w:hAnsi="Verdana"/>
          <w:sz w:val="20"/>
          <w:szCs w:val="22"/>
        </w:rPr>
        <w:t>τος (ανά τετραγωνικό ή κυβικό μέτρο ή τόνο), καθώς και το ποσοστό ασφάλτου των εργαστηρ</w:t>
      </w:r>
      <w:r w:rsidRPr="00B119F9">
        <w:rPr>
          <w:rFonts w:ascii="Verdana" w:hAnsi="Verdana"/>
          <w:sz w:val="20"/>
          <w:szCs w:val="22"/>
        </w:rPr>
        <w:t>ι</w:t>
      </w:r>
      <w:r w:rsidRPr="00B119F9">
        <w:rPr>
          <w:rFonts w:ascii="Verdana" w:hAnsi="Verdana"/>
          <w:sz w:val="20"/>
          <w:szCs w:val="22"/>
        </w:rPr>
        <w:t>ακών δοκιμών, θα γίνεται έλεγχος για το κατά πόσο σε κάθε ασφαλτική εργασία, η ενσωματ</w:t>
      </w:r>
      <w:r w:rsidRPr="00B119F9">
        <w:rPr>
          <w:rFonts w:ascii="Verdana" w:hAnsi="Verdana"/>
          <w:sz w:val="20"/>
          <w:szCs w:val="22"/>
        </w:rPr>
        <w:t>ω</w:t>
      </w:r>
      <w:r w:rsidRPr="00B119F9">
        <w:rPr>
          <w:rFonts w:ascii="Verdana" w:hAnsi="Verdana"/>
          <w:sz w:val="20"/>
          <w:szCs w:val="22"/>
        </w:rPr>
        <w:t>θείσα ποσότητα ασφάλτου ή γαλακτώματος είναι η ενδεδειγμένη.</w:t>
      </w:r>
    </w:p>
    <w:p w:rsidR="002B65A2" w:rsidRPr="00B119F9" w:rsidRDefault="00D8717E" w:rsidP="00690688">
      <w:pPr>
        <w:spacing w:before="60" w:line="264" w:lineRule="auto"/>
        <w:jc w:val="both"/>
        <w:rPr>
          <w:rFonts w:ascii="Verdana" w:hAnsi="Verdana"/>
          <w:sz w:val="20"/>
          <w:szCs w:val="22"/>
        </w:rPr>
      </w:pPr>
      <w:r w:rsidRPr="00B119F9">
        <w:rPr>
          <w:rFonts w:ascii="Verdana" w:hAnsi="Verdana"/>
          <w:sz w:val="20"/>
          <w:szCs w:val="22"/>
        </w:rPr>
        <w:t>Η δαπάνη προμήθειας, μεταφοράς, φορτοεκφορτώσεως, αποθηκεύσεως, μεταφορών μέσα στο εργοτάξιο, φυλάξεως και γενικά διαχειρίσεως των προαναφερομένων ασφάλτων και γαλακτ</w:t>
      </w:r>
      <w:r w:rsidRPr="00B119F9">
        <w:rPr>
          <w:rFonts w:ascii="Verdana" w:hAnsi="Verdana"/>
          <w:sz w:val="20"/>
          <w:szCs w:val="22"/>
        </w:rPr>
        <w:t>ω</w:t>
      </w:r>
      <w:r w:rsidRPr="00B119F9">
        <w:rPr>
          <w:rFonts w:ascii="Verdana" w:hAnsi="Verdana"/>
          <w:sz w:val="20"/>
          <w:szCs w:val="22"/>
        </w:rPr>
        <w:t>μάτων, περιλαμβάνεται στις τιμές μονάδας των ασφαλτικών εργασιών</w:t>
      </w:r>
      <w:r w:rsidR="002B65A2" w:rsidRPr="00B119F9">
        <w:rPr>
          <w:rFonts w:ascii="Verdana" w:hAnsi="Verdana"/>
          <w:sz w:val="20"/>
          <w:szCs w:val="22"/>
        </w:rPr>
        <w:t>.</w:t>
      </w:r>
    </w:p>
    <w:p w:rsidR="003B74AB" w:rsidRPr="00B119F9" w:rsidRDefault="003B74AB" w:rsidP="00690688">
      <w:pPr>
        <w:pStyle w:val="a4"/>
        <w:spacing w:before="60"/>
        <w:rPr>
          <w:rFonts w:ascii="Verdana" w:hAnsi="Verdana"/>
          <w:spacing w:val="0"/>
          <w:sz w:val="20"/>
          <w:szCs w:val="22"/>
        </w:rPr>
      </w:pPr>
    </w:p>
    <w:p w:rsidR="002B65A2" w:rsidRPr="00B119F9" w:rsidRDefault="002B65A2" w:rsidP="00690688">
      <w:pPr>
        <w:pStyle w:val="a4"/>
        <w:spacing w:before="60"/>
        <w:rPr>
          <w:rFonts w:ascii="Verdana" w:hAnsi="Verdana"/>
          <w:spacing w:val="0"/>
          <w:sz w:val="20"/>
          <w:szCs w:val="22"/>
          <w:u w:val="single"/>
        </w:rPr>
      </w:pPr>
      <w:r w:rsidRPr="00B119F9">
        <w:rPr>
          <w:rFonts w:ascii="Verdana" w:hAnsi="Verdana"/>
          <w:b/>
          <w:spacing w:val="0"/>
          <w:sz w:val="20"/>
          <w:szCs w:val="22"/>
          <w:u w:val="single"/>
        </w:rPr>
        <w:t>Άρθρο 14</w:t>
      </w:r>
      <w:r w:rsidRPr="00BD729C">
        <w:rPr>
          <w:rFonts w:ascii="Verdana" w:hAnsi="Verdana"/>
          <w:b/>
          <w:spacing w:val="0"/>
          <w:sz w:val="20"/>
          <w:szCs w:val="22"/>
          <w:u w:val="single"/>
          <w:vertAlign w:val="superscript"/>
        </w:rPr>
        <w:t>ο</w:t>
      </w:r>
      <w:r w:rsidRPr="00B119F9">
        <w:rPr>
          <w:rFonts w:ascii="Verdana" w:hAnsi="Verdana"/>
          <w:spacing w:val="0"/>
          <w:sz w:val="20"/>
          <w:szCs w:val="22"/>
          <w:u w:val="single"/>
        </w:rPr>
        <w:t>:</w:t>
      </w:r>
    </w:p>
    <w:p w:rsidR="002B65A2" w:rsidRPr="00B119F9" w:rsidRDefault="002B65A2" w:rsidP="00690688">
      <w:pPr>
        <w:pStyle w:val="a4"/>
        <w:spacing w:before="60"/>
        <w:rPr>
          <w:rFonts w:ascii="Verdana" w:hAnsi="Verdana"/>
          <w:spacing w:val="0"/>
          <w:sz w:val="20"/>
          <w:szCs w:val="22"/>
        </w:rPr>
      </w:pPr>
      <w:r w:rsidRPr="00B119F9">
        <w:rPr>
          <w:rFonts w:ascii="Verdana" w:hAnsi="Verdana"/>
          <w:spacing w:val="0"/>
          <w:sz w:val="20"/>
          <w:szCs w:val="22"/>
          <w:u w:val="single"/>
        </w:rPr>
        <w:t>Μεταφορά και διανομή του ασφαλτομίγματος.</w:t>
      </w:r>
    </w:p>
    <w:p w:rsidR="002B65A2" w:rsidRPr="00B119F9" w:rsidRDefault="002B65A2" w:rsidP="00690688">
      <w:pPr>
        <w:pStyle w:val="a4"/>
        <w:spacing w:before="60"/>
        <w:rPr>
          <w:rFonts w:ascii="Verdana" w:hAnsi="Verdana"/>
          <w:spacing w:val="0"/>
          <w:sz w:val="20"/>
          <w:szCs w:val="22"/>
        </w:rPr>
      </w:pPr>
      <w:r w:rsidRPr="00B119F9">
        <w:rPr>
          <w:rFonts w:ascii="Verdana" w:hAnsi="Verdana"/>
          <w:spacing w:val="0"/>
          <w:sz w:val="20"/>
          <w:szCs w:val="22"/>
        </w:rPr>
        <w:t>Σύμφωνα με την ΕΤΕΠ 05-03-11-04 "Ασφαλτικές στρώσεις κλειστού τύπου ασφαλτικού σκυρ</w:t>
      </w:r>
      <w:r w:rsidRPr="00B119F9">
        <w:rPr>
          <w:rFonts w:ascii="Verdana" w:hAnsi="Verdana"/>
          <w:spacing w:val="0"/>
          <w:sz w:val="20"/>
          <w:szCs w:val="22"/>
        </w:rPr>
        <w:t>ο</w:t>
      </w:r>
      <w:r w:rsidRPr="00B119F9">
        <w:rPr>
          <w:rFonts w:ascii="Verdana" w:hAnsi="Verdana"/>
          <w:spacing w:val="0"/>
          <w:sz w:val="20"/>
          <w:szCs w:val="22"/>
        </w:rPr>
        <w:t>δέματος".</w:t>
      </w:r>
    </w:p>
    <w:p w:rsidR="003B74AB" w:rsidRPr="00B119F9" w:rsidRDefault="003B74AB" w:rsidP="00690688">
      <w:pPr>
        <w:pStyle w:val="a3"/>
        <w:spacing w:before="60" w:line="264" w:lineRule="auto"/>
        <w:ind w:firstLine="0"/>
        <w:rPr>
          <w:rFonts w:ascii="Verdana" w:hAnsi="Verdana" w:cs="Arial"/>
          <w:sz w:val="20"/>
          <w:szCs w:val="22"/>
          <w:lang w:val="el-GR"/>
        </w:rPr>
      </w:pPr>
    </w:p>
    <w:p w:rsidR="003B74AB" w:rsidRPr="00B119F9" w:rsidRDefault="003B74AB"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15</w:t>
      </w:r>
      <w:r w:rsidRPr="00BD729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3B74AB" w:rsidRPr="00B119F9" w:rsidRDefault="003B74AB"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 xml:space="preserve">Οδοί προσπελάσεως προς τις θέσεις λήψεως υλικών </w:t>
      </w:r>
    </w:p>
    <w:p w:rsidR="003B74AB" w:rsidRPr="00B119F9" w:rsidRDefault="007E54E5" w:rsidP="00690688">
      <w:pPr>
        <w:pStyle w:val="a3"/>
        <w:spacing w:before="60" w:line="264" w:lineRule="auto"/>
        <w:ind w:firstLine="0"/>
        <w:rPr>
          <w:rFonts w:ascii="Verdana" w:hAnsi="Verdana" w:cs="Arial"/>
          <w:sz w:val="20"/>
          <w:szCs w:val="22"/>
          <w:lang w:val="el-GR"/>
        </w:rPr>
      </w:pPr>
      <w:r w:rsidRPr="00B119F9">
        <w:rPr>
          <w:rFonts w:ascii="Verdana" w:hAnsi="Verdana" w:cs="Tahoma"/>
          <w:sz w:val="20"/>
          <w:szCs w:val="22"/>
          <w:lang w:val="el-GR"/>
        </w:rPr>
        <w:t>Η κατασκευή των οδών προσπελάσεως προς τις θέσεις λήψεως των διαφόρων υλικών (πχ λατ</w:t>
      </w:r>
      <w:r w:rsidRPr="00B119F9">
        <w:rPr>
          <w:rFonts w:ascii="Verdana" w:hAnsi="Verdana" w:cs="Tahoma"/>
          <w:sz w:val="20"/>
          <w:szCs w:val="22"/>
          <w:lang w:val="el-GR"/>
        </w:rPr>
        <w:t>ο</w:t>
      </w:r>
      <w:r w:rsidRPr="00B119F9">
        <w:rPr>
          <w:rFonts w:ascii="Verdana" w:hAnsi="Verdana" w:cs="Tahoma"/>
          <w:sz w:val="20"/>
          <w:szCs w:val="22"/>
          <w:lang w:val="el-GR"/>
        </w:rPr>
        <w:t xml:space="preserve">μεία, χείμαρροι κλπ), θα βαρύνουν τον </w:t>
      </w:r>
      <w:r w:rsidR="008B7854" w:rsidRPr="00B119F9">
        <w:rPr>
          <w:rFonts w:ascii="Verdana" w:hAnsi="Verdana" w:cs="Tahoma"/>
          <w:sz w:val="20"/>
          <w:szCs w:val="22"/>
          <w:lang w:val="el-GR"/>
        </w:rPr>
        <w:t>α</w:t>
      </w:r>
      <w:r w:rsidRPr="00B119F9">
        <w:rPr>
          <w:rFonts w:ascii="Verdana" w:hAnsi="Verdana" w:cs="Tahoma"/>
          <w:sz w:val="20"/>
          <w:szCs w:val="22"/>
          <w:lang w:val="el-GR"/>
        </w:rPr>
        <w:t>νάδοχο</w:t>
      </w:r>
      <w:r w:rsidR="003B74AB" w:rsidRPr="00B119F9">
        <w:rPr>
          <w:rFonts w:ascii="Verdana" w:hAnsi="Verdana" w:cs="Arial"/>
          <w:sz w:val="20"/>
          <w:szCs w:val="22"/>
          <w:lang w:val="el-GR"/>
        </w:rPr>
        <w:t>.</w:t>
      </w:r>
    </w:p>
    <w:p w:rsidR="00DB111F" w:rsidRPr="00B119F9" w:rsidRDefault="00DB111F" w:rsidP="00690688">
      <w:pPr>
        <w:pStyle w:val="a3"/>
        <w:spacing w:before="60" w:line="264" w:lineRule="auto"/>
        <w:ind w:firstLine="0"/>
        <w:rPr>
          <w:rFonts w:ascii="Verdana" w:hAnsi="Verdana" w:cs="Arial"/>
          <w:sz w:val="20"/>
          <w:szCs w:val="22"/>
          <w:lang w:val="el-GR"/>
        </w:rPr>
      </w:pPr>
    </w:p>
    <w:p w:rsidR="00DD216F" w:rsidRPr="00B119F9" w:rsidRDefault="00DD216F"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1</w:t>
      </w:r>
      <w:r w:rsidR="00173A06" w:rsidRPr="00B119F9">
        <w:rPr>
          <w:rFonts w:ascii="Verdana" w:hAnsi="Verdana" w:cs="Arial"/>
          <w:b/>
          <w:sz w:val="20"/>
          <w:szCs w:val="22"/>
          <w:u w:val="single"/>
          <w:lang w:val="el-GR"/>
        </w:rPr>
        <w:t>6</w:t>
      </w:r>
      <w:r w:rsidRPr="00BD729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DD216F" w:rsidRPr="00B119F9" w:rsidRDefault="00DD216F" w:rsidP="00690688">
      <w:pPr>
        <w:pStyle w:val="a3"/>
        <w:spacing w:before="60" w:line="264" w:lineRule="auto"/>
        <w:ind w:firstLine="0"/>
        <w:rPr>
          <w:rFonts w:ascii="Verdana" w:hAnsi="Verdana" w:cs="Arial"/>
          <w:sz w:val="20"/>
          <w:szCs w:val="22"/>
          <w:u w:val="single"/>
          <w:lang w:val="el-GR"/>
        </w:rPr>
      </w:pPr>
      <w:r w:rsidRPr="00B119F9">
        <w:rPr>
          <w:rFonts w:ascii="Verdana" w:hAnsi="Verdana" w:cs="Arial"/>
          <w:sz w:val="20"/>
          <w:szCs w:val="22"/>
          <w:u w:val="single"/>
          <w:lang w:val="el-GR"/>
        </w:rPr>
        <w:t>Διεύθυνση έργων – Εκλογή προσωπικού – Μηχανικά μέσα – Γενικές υποχρεώσεις αναδόχου</w:t>
      </w:r>
    </w:p>
    <w:tbl>
      <w:tblPr>
        <w:tblW w:w="0" w:type="auto"/>
        <w:tblLook w:val="04A0"/>
      </w:tblPr>
      <w:tblGrid>
        <w:gridCol w:w="675"/>
        <w:gridCol w:w="426"/>
        <w:gridCol w:w="567"/>
        <w:gridCol w:w="871"/>
        <w:gridCol w:w="7315"/>
      </w:tblGrid>
      <w:tr w:rsidR="00DD216F" w:rsidRPr="00B119F9" w:rsidTr="00DB341F">
        <w:tc>
          <w:tcPr>
            <w:tcW w:w="675" w:type="dxa"/>
          </w:tcPr>
          <w:p w:rsidR="00DD216F" w:rsidRPr="00B119F9" w:rsidRDefault="00DD216F" w:rsidP="00690688">
            <w:pPr>
              <w:spacing w:before="60" w:line="264" w:lineRule="auto"/>
              <w:jc w:val="both"/>
              <w:rPr>
                <w:rFonts w:ascii="Verdana" w:hAnsi="Verdana" w:cs="Arial"/>
                <w:sz w:val="20"/>
                <w:szCs w:val="22"/>
              </w:rPr>
            </w:pPr>
            <w:r w:rsidRPr="00B119F9">
              <w:rPr>
                <w:rFonts w:ascii="Verdana" w:hAnsi="Verdana" w:cs="Arial"/>
                <w:sz w:val="20"/>
                <w:szCs w:val="22"/>
              </w:rPr>
              <w:t>1</w:t>
            </w:r>
            <w:r w:rsidR="00173A06" w:rsidRPr="00B119F9">
              <w:rPr>
                <w:rFonts w:ascii="Verdana" w:hAnsi="Verdana" w:cs="Arial"/>
                <w:sz w:val="20"/>
                <w:szCs w:val="22"/>
              </w:rPr>
              <w:t>6</w:t>
            </w:r>
            <w:r w:rsidRPr="00B119F9">
              <w:rPr>
                <w:rFonts w:ascii="Verdana" w:hAnsi="Verdana" w:cs="Arial"/>
                <w:sz w:val="20"/>
                <w:szCs w:val="22"/>
              </w:rPr>
              <w:t>.1</w:t>
            </w:r>
          </w:p>
        </w:tc>
        <w:tc>
          <w:tcPr>
            <w:tcW w:w="9179" w:type="dxa"/>
            <w:gridSpan w:val="4"/>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Ο ανάδοχος έχει υποχρέωση να έχει μονίμως επί τόπου του έργου μηχανικό (ΠΕ ή ΤΕ), εφόσον δεν παρίσταται μονίμως ο ίδιος. Εάν ο ανάδοχος είναι εταιρία (ΑΕ, ΕΠΕ) έχει πά</w:t>
            </w:r>
            <w:r w:rsidRPr="00B119F9">
              <w:rPr>
                <w:rFonts w:ascii="Verdana" w:hAnsi="Verdana" w:cs="Tahoma"/>
                <w:spacing w:val="0"/>
                <w:sz w:val="20"/>
                <w:szCs w:val="22"/>
              </w:rPr>
              <w:t>ν</w:t>
            </w:r>
            <w:r w:rsidRPr="00B119F9">
              <w:rPr>
                <w:rFonts w:ascii="Verdana" w:hAnsi="Verdana" w:cs="Tahoma"/>
                <w:spacing w:val="0"/>
                <w:sz w:val="20"/>
                <w:szCs w:val="22"/>
              </w:rPr>
              <w:t>τα αυτή την υποχρέωση και πρέπει να ορίσει τον μηχανικό του έργου.</w:t>
            </w:r>
          </w:p>
          <w:p w:rsidR="00DD216F" w:rsidRPr="00B119F9" w:rsidRDefault="00DD216F" w:rsidP="00690688">
            <w:pPr>
              <w:spacing w:before="60" w:line="264" w:lineRule="auto"/>
              <w:jc w:val="both"/>
              <w:rPr>
                <w:rFonts w:ascii="Verdana" w:hAnsi="Verdana" w:cs="Arial"/>
                <w:sz w:val="20"/>
                <w:szCs w:val="22"/>
                <w:u w:val="single"/>
              </w:rPr>
            </w:pPr>
            <w:r w:rsidRPr="00B119F9">
              <w:rPr>
                <w:rFonts w:ascii="Verdana" w:hAnsi="Verdana" w:cs="Tahoma"/>
                <w:sz w:val="20"/>
                <w:szCs w:val="22"/>
              </w:rPr>
              <w:t>Ο μηχανικός του αναδόχου πρέπει να ορίζεται εγγράφως ως επιβλέπων μηχανικός του έργου με δήλωση ανάθεσης από τον ανάδοχο και να υπάρχει και δήλωση ανάληψης (</w:t>
            </w:r>
            <w:r w:rsidRPr="00B119F9">
              <w:rPr>
                <w:rFonts w:ascii="Verdana" w:hAnsi="Verdana" w:cs="Tahoma"/>
                <w:sz w:val="20"/>
                <w:szCs w:val="22"/>
              </w:rPr>
              <w:t>α</w:t>
            </w:r>
            <w:r w:rsidRPr="00B119F9">
              <w:rPr>
                <w:rFonts w:ascii="Verdana" w:hAnsi="Verdana" w:cs="Tahoma"/>
                <w:sz w:val="20"/>
                <w:szCs w:val="22"/>
              </w:rPr>
              <w:t>ποδοχής) της επίβλεψης από τον μηχανικό</w:t>
            </w:r>
            <w:r w:rsidRPr="00B119F9">
              <w:rPr>
                <w:rFonts w:ascii="Verdana" w:hAnsi="Verdana" w:cs="Arial"/>
                <w:sz w:val="20"/>
                <w:szCs w:val="22"/>
              </w:rPr>
              <w:t>.</w:t>
            </w:r>
          </w:p>
        </w:tc>
      </w:tr>
      <w:tr w:rsidR="00DD216F" w:rsidRPr="00B119F9" w:rsidTr="00DB341F">
        <w:tc>
          <w:tcPr>
            <w:tcW w:w="675" w:type="dxa"/>
          </w:tcPr>
          <w:p w:rsidR="00DD216F" w:rsidRPr="00B119F9" w:rsidRDefault="00DD216F" w:rsidP="00690688">
            <w:pPr>
              <w:spacing w:before="60" w:line="264" w:lineRule="auto"/>
              <w:jc w:val="both"/>
              <w:rPr>
                <w:rFonts w:ascii="Verdana" w:hAnsi="Verdana" w:cs="Arial"/>
                <w:sz w:val="20"/>
                <w:szCs w:val="22"/>
              </w:rPr>
            </w:pPr>
            <w:r w:rsidRPr="00B119F9">
              <w:rPr>
                <w:rFonts w:ascii="Verdana" w:hAnsi="Verdana" w:cs="Arial"/>
                <w:sz w:val="20"/>
                <w:szCs w:val="22"/>
              </w:rPr>
              <w:t>1</w:t>
            </w:r>
            <w:r w:rsidR="00173A06" w:rsidRPr="00B119F9">
              <w:rPr>
                <w:rFonts w:ascii="Verdana" w:hAnsi="Verdana" w:cs="Arial"/>
                <w:sz w:val="20"/>
                <w:szCs w:val="22"/>
              </w:rPr>
              <w:t>6</w:t>
            </w:r>
            <w:r w:rsidRPr="00B119F9">
              <w:rPr>
                <w:rFonts w:ascii="Verdana" w:hAnsi="Verdana" w:cs="Arial"/>
                <w:sz w:val="20"/>
                <w:szCs w:val="22"/>
              </w:rPr>
              <w:t>.2</w:t>
            </w:r>
          </w:p>
        </w:tc>
        <w:tc>
          <w:tcPr>
            <w:tcW w:w="9179" w:type="dxa"/>
            <w:gridSpan w:val="4"/>
          </w:tcPr>
          <w:p w:rsidR="00DD216F" w:rsidRPr="00B119F9" w:rsidRDefault="00DD216F" w:rsidP="00690688">
            <w:pPr>
              <w:spacing w:before="60" w:line="264" w:lineRule="auto"/>
              <w:jc w:val="both"/>
              <w:rPr>
                <w:rFonts w:ascii="Verdana" w:hAnsi="Verdana" w:cs="Tahoma"/>
                <w:sz w:val="20"/>
                <w:szCs w:val="22"/>
              </w:rPr>
            </w:pPr>
            <w:r w:rsidRPr="00B119F9">
              <w:rPr>
                <w:rFonts w:ascii="Verdana" w:hAnsi="Verdana" w:cs="Tahoma"/>
                <w:sz w:val="20"/>
                <w:szCs w:val="22"/>
              </w:rPr>
              <w:t>Ο ανάδοχος είναι επίσης υποχρεωμένος να διαθέτει, εκτός των βασικών μηχανημάτων και των ειδικών μηχανημάτων, που τυχόν αναφέρονται στην Τεχνική Περιγραφή, των εγκ</w:t>
            </w:r>
            <w:r w:rsidRPr="00B119F9">
              <w:rPr>
                <w:rFonts w:ascii="Verdana" w:hAnsi="Verdana" w:cs="Tahoma"/>
                <w:sz w:val="20"/>
                <w:szCs w:val="22"/>
              </w:rPr>
              <w:t>α</w:t>
            </w:r>
            <w:r w:rsidRPr="00B119F9">
              <w:rPr>
                <w:rFonts w:ascii="Verdana" w:hAnsi="Verdana" w:cs="Tahoma"/>
                <w:sz w:val="20"/>
                <w:szCs w:val="22"/>
              </w:rPr>
              <w:lastRenderedPageBreak/>
              <w:t xml:space="preserve">ταστάσεων, των μεταφορικών μέσων, των οργάνων και των εργαλείων (όπως ορίζεται στο άρθρο 138 του Ν 4412/2016 </w:t>
            </w:r>
            <w:r w:rsidR="00173A06" w:rsidRPr="00B119F9">
              <w:rPr>
                <w:rFonts w:ascii="Verdana" w:hAnsi="Verdana" w:cs="Tahoma"/>
                <w:sz w:val="20"/>
                <w:szCs w:val="22"/>
              </w:rPr>
              <w:t xml:space="preserve">και </w:t>
            </w:r>
            <w:r w:rsidR="00DB341F">
              <w:rPr>
                <w:rFonts w:ascii="Verdana" w:hAnsi="Verdana" w:cs="Tahoma"/>
                <w:sz w:val="20"/>
                <w:szCs w:val="22"/>
              </w:rPr>
              <w:t xml:space="preserve">όπως τροποποιήθηκε </w:t>
            </w:r>
            <w:r w:rsidRPr="00B119F9">
              <w:rPr>
                <w:rFonts w:ascii="Verdana" w:hAnsi="Verdana" w:cs="Tahoma"/>
                <w:sz w:val="20"/>
                <w:szCs w:val="22"/>
              </w:rPr>
              <w:t>και</w:t>
            </w:r>
            <w:r w:rsidR="00DB341F">
              <w:rPr>
                <w:rFonts w:ascii="Verdana" w:hAnsi="Verdana" w:cs="Tahoma"/>
                <w:sz w:val="20"/>
                <w:szCs w:val="22"/>
              </w:rPr>
              <w:t xml:space="preserve"> </w:t>
            </w:r>
            <w:r w:rsidRPr="00B119F9">
              <w:rPr>
                <w:rFonts w:ascii="Verdana" w:hAnsi="Verdana" w:cs="Tahoma"/>
                <w:sz w:val="20"/>
                <w:szCs w:val="22"/>
              </w:rPr>
              <w:t>ισχύει σήμερα) και το απ</w:t>
            </w:r>
            <w:r w:rsidRPr="00B119F9">
              <w:rPr>
                <w:rFonts w:ascii="Verdana" w:hAnsi="Verdana" w:cs="Tahoma"/>
                <w:sz w:val="20"/>
                <w:szCs w:val="22"/>
              </w:rPr>
              <w:t>α</w:t>
            </w:r>
            <w:r w:rsidRPr="00B119F9">
              <w:rPr>
                <w:rFonts w:ascii="Verdana" w:hAnsi="Verdana" w:cs="Tahoma"/>
                <w:sz w:val="20"/>
                <w:szCs w:val="22"/>
              </w:rPr>
              <w:t>ιτούμενο και ειδικευμένο προσωπικό για την κατασκευή του συγκεκριμένου έργου, όπως αυτό αναφέρεται στην Τεχνική Περιγραφή του έργου.</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lastRenderedPageBreak/>
              <w:t>1</w:t>
            </w:r>
            <w:r w:rsidR="00173A06" w:rsidRPr="00B119F9">
              <w:rPr>
                <w:rFonts w:ascii="Verdana" w:hAnsi="Verdana" w:cs="Arial"/>
                <w:spacing w:val="0"/>
                <w:sz w:val="20"/>
                <w:szCs w:val="22"/>
              </w:rPr>
              <w:t>6</w:t>
            </w:r>
            <w:r w:rsidRPr="00B119F9">
              <w:rPr>
                <w:rFonts w:ascii="Verdana" w:hAnsi="Verdana" w:cs="Arial"/>
                <w:spacing w:val="0"/>
                <w:sz w:val="20"/>
                <w:szCs w:val="22"/>
              </w:rPr>
              <w:t>.3</w:t>
            </w:r>
          </w:p>
        </w:tc>
        <w:tc>
          <w:tcPr>
            <w:tcW w:w="9179" w:type="dxa"/>
            <w:gridSpan w:val="4"/>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Ο ανάδοχος είναι τέλος υποχρεωμένος να διαθέτει στη Διευθύνουσα Υπηρεσία κατάλληλο μεταφορικό μέσο για τη μετάβαση και επιστροφή στο έργο, όποτε αυτό ζητηθεί.</w:t>
            </w:r>
          </w:p>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Θα τηρηθεί η εγκύκλιος 27/2012 (αρ. πρωτ. ΔΙΠΑΔ/οικ./369/15.10.2012) του Υπουργε</w:t>
            </w:r>
            <w:r w:rsidRPr="00B119F9">
              <w:rPr>
                <w:rFonts w:ascii="Verdana" w:hAnsi="Verdana" w:cs="Tahoma"/>
                <w:spacing w:val="0"/>
                <w:sz w:val="20"/>
                <w:szCs w:val="22"/>
              </w:rPr>
              <w:t>ί</w:t>
            </w:r>
            <w:r w:rsidRPr="00B119F9">
              <w:rPr>
                <w:rFonts w:ascii="Verdana" w:hAnsi="Verdana" w:cs="Tahoma"/>
                <w:spacing w:val="0"/>
                <w:sz w:val="20"/>
                <w:szCs w:val="22"/>
              </w:rPr>
              <w:t xml:space="preserve">ου Ανάπτυξης, Ανταγωνιστικότητας, Υποδομών, Μεταφορών &amp; Δικτύων για την τήρηση των διατάξεων της εργατικής </w:t>
            </w:r>
            <w:r w:rsidR="00020D5B" w:rsidRPr="00B119F9">
              <w:rPr>
                <w:rFonts w:ascii="Verdana" w:hAnsi="Verdana" w:cs="Tahoma"/>
                <w:spacing w:val="0"/>
                <w:sz w:val="20"/>
                <w:szCs w:val="22"/>
              </w:rPr>
              <w:t>Ν</w:t>
            </w:r>
            <w:r w:rsidRPr="00B119F9">
              <w:rPr>
                <w:rFonts w:ascii="Verdana" w:hAnsi="Verdana" w:cs="Tahoma"/>
                <w:spacing w:val="0"/>
                <w:sz w:val="20"/>
                <w:szCs w:val="22"/>
              </w:rPr>
              <w:t>ομοθεσίας.</w:t>
            </w:r>
          </w:p>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Τέλος υποχρέωση του αναδόχου είναι και η εφαρμογή του ΠΔ 305/1996 «Περί προδια</w:t>
            </w:r>
            <w:r w:rsidRPr="00B119F9">
              <w:rPr>
                <w:rFonts w:ascii="Verdana" w:hAnsi="Verdana" w:cs="Tahoma"/>
                <w:spacing w:val="0"/>
                <w:sz w:val="20"/>
                <w:szCs w:val="22"/>
              </w:rPr>
              <w:t>γ</w:t>
            </w:r>
            <w:r w:rsidRPr="00B119F9">
              <w:rPr>
                <w:rFonts w:ascii="Verdana" w:hAnsi="Verdana" w:cs="Tahoma"/>
                <w:spacing w:val="0"/>
                <w:sz w:val="20"/>
                <w:szCs w:val="22"/>
              </w:rPr>
              <w:t xml:space="preserve">ραφών ασφαλείας και υγείας στα εργοτάξια», (γνωστοποίηση έναρξης εργασιών στην </w:t>
            </w:r>
            <w:r w:rsidRPr="00B119F9">
              <w:rPr>
                <w:rFonts w:ascii="Verdana" w:hAnsi="Verdana" w:cs="Tahoma"/>
                <w:spacing w:val="0"/>
                <w:sz w:val="20"/>
                <w:szCs w:val="22"/>
              </w:rPr>
              <w:t>ε</w:t>
            </w:r>
            <w:r w:rsidRPr="00B119F9">
              <w:rPr>
                <w:rFonts w:ascii="Verdana" w:hAnsi="Verdana" w:cs="Tahoma"/>
                <w:spacing w:val="0"/>
                <w:sz w:val="20"/>
                <w:szCs w:val="22"/>
              </w:rPr>
              <w:t>πιθεώρηση εργασίας, τήρηση ημερολογίου, μέτρων ασφαλείας, υποβολή Τεχνικής μελ</w:t>
            </w:r>
            <w:r w:rsidRPr="00B119F9">
              <w:rPr>
                <w:rFonts w:ascii="Verdana" w:hAnsi="Verdana" w:cs="Tahoma"/>
                <w:spacing w:val="0"/>
                <w:sz w:val="20"/>
                <w:szCs w:val="22"/>
              </w:rPr>
              <w:t>έ</w:t>
            </w:r>
            <w:r w:rsidRPr="00B119F9">
              <w:rPr>
                <w:rFonts w:ascii="Verdana" w:hAnsi="Verdana" w:cs="Tahoma"/>
                <w:spacing w:val="0"/>
                <w:sz w:val="20"/>
                <w:szCs w:val="22"/>
              </w:rPr>
              <w:t>της κλπ) όπως ισχύει σήμερα σύμφωνα και με την αρ. ΔΙΠΑΔ/ΟΙΚ/889/17.11.2002 (ΦΕΚ 16</w:t>
            </w:r>
            <w:r w:rsidR="00F2368D">
              <w:rPr>
                <w:rFonts w:ascii="Verdana" w:hAnsi="Verdana" w:cs="Tahoma"/>
                <w:spacing w:val="0"/>
                <w:sz w:val="20"/>
                <w:szCs w:val="22"/>
              </w:rPr>
              <w:t>/</w:t>
            </w:r>
            <w:r w:rsidRPr="00B119F9">
              <w:rPr>
                <w:rFonts w:ascii="Verdana" w:hAnsi="Verdana" w:cs="Tahoma"/>
                <w:spacing w:val="0"/>
                <w:sz w:val="20"/>
                <w:szCs w:val="22"/>
              </w:rPr>
              <w:t>Β/14.01.2003) απόφαση Υφ. ΠΕΧΩΔΕ για την πρόληψη και αντιμετώπιση του εργασ</w:t>
            </w:r>
            <w:r w:rsidRPr="00B119F9">
              <w:rPr>
                <w:rFonts w:ascii="Verdana" w:hAnsi="Verdana" w:cs="Tahoma"/>
                <w:spacing w:val="0"/>
                <w:sz w:val="20"/>
                <w:szCs w:val="22"/>
              </w:rPr>
              <w:t>ι</w:t>
            </w:r>
            <w:r w:rsidRPr="00B119F9">
              <w:rPr>
                <w:rFonts w:ascii="Verdana" w:hAnsi="Verdana" w:cs="Tahoma"/>
                <w:spacing w:val="0"/>
                <w:sz w:val="20"/>
                <w:szCs w:val="22"/>
              </w:rPr>
              <w:t>ακού κινδύνου κατά την κατασκευή Δημόσιων Έργων, η οποία περιλαμβάνει τους εξής όρους</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1.</w:t>
            </w:r>
          </w:p>
        </w:tc>
        <w:tc>
          <w:tcPr>
            <w:tcW w:w="8753" w:type="dxa"/>
            <w:gridSpan w:val="3"/>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Κανονιστικές απαιτήσεις.</w:t>
            </w:r>
          </w:p>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Ο ανάδοχος υποχρεούται να εκτελεί το έργο με τρόπο ασφαλή και σύμφωνα με τους νόμους, διατάγματα, αστυνομικές διατάξεις και οδηγίες του ΚτΕ, όπως εκφράζονται μέσω της υπηρεσίας αναφορικά με την ασφάλεια και την υγεία των εργαζομένων</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w:t>
            </w:r>
          </w:p>
        </w:tc>
        <w:tc>
          <w:tcPr>
            <w:tcW w:w="8753" w:type="dxa"/>
            <w:gridSpan w:val="3"/>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Σύστημα Οργάνωσης και Διαχείρισης Ασφάλειας Υγείας Εργασίας (ΣΟΔΑΥΕ).</w:t>
            </w:r>
          </w:p>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Ο ανάδοχος θα πρέπει να εφαρμόσει το ΣΟΔΑΥΕ στο έργο ώστε να περιοριστεί ο ε</w:t>
            </w:r>
            <w:r w:rsidRPr="00B119F9">
              <w:rPr>
                <w:rFonts w:ascii="Verdana" w:hAnsi="Verdana" w:cs="Tahoma"/>
                <w:spacing w:val="0"/>
                <w:sz w:val="20"/>
                <w:szCs w:val="22"/>
              </w:rPr>
              <w:t>ρ</w:t>
            </w:r>
            <w:r w:rsidRPr="00B119F9">
              <w:rPr>
                <w:rFonts w:ascii="Verdana" w:hAnsi="Verdana" w:cs="Tahoma"/>
                <w:spacing w:val="0"/>
                <w:sz w:val="20"/>
                <w:szCs w:val="22"/>
              </w:rPr>
              <w:t>γασιακός κίνδυνος στο ελάχιστο. Ως ελάχιστες απαιτήσεις για το ΣΟΔΑΥΕ ορίζονται οι εξής</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2.1</w:t>
            </w:r>
          </w:p>
        </w:tc>
        <w:tc>
          <w:tcPr>
            <w:tcW w:w="8186" w:type="dxa"/>
            <w:gridSpan w:val="2"/>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Δήλωση πολιτικής ασφάλειας εργασίας του αναδόχου.</w:t>
            </w:r>
          </w:p>
        </w:tc>
      </w:tr>
      <w:tr w:rsidR="00DD216F" w:rsidRPr="00B119F9" w:rsidTr="00DB341F">
        <w:tc>
          <w:tcPr>
            <w:tcW w:w="675" w:type="dxa"/>
          </w:tcPr>
          <w:p w:rsidR="00DD216F" w:rsidRPr="00B119F9" w:rsidRDefault="00DD216F" w:rsidP="00690688">
            <w:pPr>
              <w:pStyle w:val="a4"/>
              <w:spacing w:before="60"/>
              <w:rPr>
                <w:rFonts w:ascii="Verdana" w:hAnsi="Verdana" w:cs="Tahoma"/>
                <w:spacing w:val="0"/>
                <w:sz w:val="20"/>
                <w:szCs w:val="22"/>
              </w:rPr>
            </w:pPr>
          </w:p>
        </w:tc>
        <w:tc>
          <w:tcPr>
            <w:tcW w:w="426" w:type="dxa"/>
          </w:tcPr>
          <w:p w:rsidR="00DD216F" w:rsidRPr="00B119F9" w:rsidRDefault="00DD216F" w:rsidP="00690688">
            <w:pPr>
              <w:pStyle w:val="a4"/>
              <w:spacing w:before="60"/>
              <w:rPr>
                <w:rFonts w:ascii="Verdana" w:hAnsi="Verdana" w:cs="Tahoma"/>
                <w:spacing w:val="0"/>
                <w:sz w:val="20"/>
                <w:szCs w:val="22"/>
              </w:rPr>
            </w:pPr>
          </w:p>
        </w:tc>
        <w:tc>
          <w:tcPr>
            <w:tcW w:w="567" w:type="dxa"/>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2.2</w:t>
            </w:r>
          </w:p>
        </w:tc>
        <w:tc>
          <w:tcPr>
            <w:tcW w:w="8186" w:type="dxa"/>
            <w:gridSpan w:val="2"/>
          </w:tcPr>
          <w:p w:rsidR="00DD216F" w:rsidRPr="00B119F9" w:rsidRDefault="000270DF" w:rsidP="00690688">
            <w:pPr>
              <w:pStyle w:val="a4"/>
              <w:spacing w:before="60"/>
              <w:rPr>
                <w:rFonts w:ascii="Verdana" w:hAnsi="Verdana" w:cs="Tahoma"/>
                <w:spacing w:val="0"/>
                <w:sz w:val="20"/>
                <w:szCs w:val="22"/>
              </w:rPr>
            </w:pPr>
            <w:r w:rsidRPr="00B119F9">
              <w:rPr>
                <w:rFonts w:ascii="Verdana" w:hAnsi="Verdana" w:cs="Tahoma"/>
                <w:spacing w:val="0"/>
                <w:sz w:val="20"/>
                <w:szCs w:val="22"/>
              </w:rPr>
              <w:t>Ορισμός τεχνικού ασφαλείας, συντονιστή ασφαλείας και ιατρού Εργασίας. Ειδ</w:t>
            </w:r>
            <w:r w:rsidRPr="00B119F9">
              <w:rPr>
                <w:rFonts w:ascii="Verdana" w:hAnsi="Verdana" w:cs="Tahoma"/>
                <w:spacing w:val="0"/>
                <w:sz w:val="20"/>
                <w:szCs w:val="22"/>
              </w:rPr>
              <w:t>ι</w:t>
            </w:r>
            <w:r w:rsidRPr="00B119F9">
              <w:rPr>
                <w:rFonts w:ascii="Verdana" w:hAnsi="Verdana" w:cs="Tahoma"/>
                <w:spacing w:val="0"/>
                <w:sz w:val="20"/>
                <w:szCs w:val="22"/>
              </w:rPr>
              <w:t>κότερα και λόγω της σπουδαιότητας των θεσμών αυτών, τα προσόντα και κ</w:t>
            </w:r>
            <w:r w:rsidRPr="00B119F9">
              <w:rPr>
                <w:rFonts w:ascii="Verdana" w:hAnsi="Verdana" w:cs="Tahoma"/>
                <w:spacing w:val="0"/>
                <w:sz w:val="20"/>
                <w:szCs w:val="22"/>
              </w:rPr>
              <w:t>α</w:t>
            </w:r>
            <w:r w:rsidRPr="00B119F9">
              <w:rPr>
                <w:rFonts w:ascii="Verdana" w:hAnsi="Verdana" w:cs="Tahoma"/>
                <w:spacing w:val="0"/>
                <w:sz w:val="20"/>
                <w:szCs w:val="22"/>
              </w:rPr>
              <w:t>θήκοντα των ατόμων τα οποία θα παρέχουν  τις υπηρεσίες του τεχνικού ασφ</w:t>
            </w:r>
            <w:r w:rsidRPr="00B119F9">
              <w:rPr>
                <w:rFonts w:ascii="Verdana" w:hAnsi="Verdana" w:cs="Tahoma"/>
                <w:spacing w:val="0"/>
                <w:sz w:val="20"/>
                <w:szCs w:val="22"/>
              </w:rPr>
              <w:t>α</w:t>
            </w:r>
            <w:r w:rsidRPr="00B119F9">
              <w:rPr>
                <w:rFonts w:ascii="Verdana" w:hAnsi="Verdana" w:cs="Tahoma"/>
                <w:spacing w:val="0"/>
                <w:sz w:val="20"/>
                <w:szCs w:val="22"/>
              </w:rPr>
              <w:t>λείας, συντονιστή θεμάτων ασφαλείας και υγείας, καθώς και του γιατρού Εργ</w:t>
            </w:r>
            <w:r w:rsidRPr="00B119F9">
              <w:rPr>
                <w:rFonts w:ascii="Verdana" w:hAnsi="Verdana" w:cs="Tahoma"/>
                <w:spacing w:val="0"/>
                <w:sz w:val="20"/>
                <w:szCs w:val="22"/>
              </w:rPr>
              <w:t>α</w:t>
            </w:r>
            <w:r w:rsidRPr="00B119F9">
              <w:rPr>
                <w:rFonts w:ascii="Verdana" w:hAnsi="Verdana" w:cs="Tahoma"/>
                <w:spacing w:val="0"/>
                <w:sz w:val="20"/>
                <w:szCs w:val="22"/>
              </w:rPr>
              <w:t>σίας θα πρέπει να είναι σύμφωνα με τις απαιτήσεις της νομοθεσίας (Ν 1568/1985, ΠΔ 17/1996, ΠΔ 305/1996, ΠΔ 294/1988). Η ανάθεση των καθ</w:t>
            </w:r>
            <w:r w:rsidRPr="00B119F9">
              <w:rPr>
                <w:rFonts w:ascii="Verdana" w:hAnsi="Verdana" w:cs="Tahoma"/>
                <w:spacing w:val="0"/>
                <w:sz w:val="20"/>
                <w:szCs w:val="22"/>
              </w:rPr>
              <w:t>η</w:t>
            </w:r>
            <w:r w:rsidRPr="00B119F9">
              <w:rPr>
                <w:rFonts w:ascii="Verdana" w:hAnsi="Verdana" w:cs="Tahoma"/>
                <w:spacing w:val="0"/>
                <w:sz w:val="20"/>
                <w:szCs w:val="22"/>
              </w:rPr>
              <w:t>κόντων του τεχνικού ασφάλειας και συντονιστή ασφάλειας και υγείας της Ε</w:t>
            </w:r>
            <w:r w:rsidRPr="00B119F9">
              <w:rPr>
                <w:rFonts w:ascii="Verdana" w:hAnsi="Verdana" w:cs="Tahoma"/>
                <w:spacing w:val="0"/>
                <w:sz w:val="20"/>
                <w:szCs w:val="22"/>
              </w:rPr>
              <w:t>ρ</w:t>
            </w:r>
            <w:r w:rsidRPr="00B119F9">
              <w:rPr>
                <w:rFonts w:ascii="Verdana" w:hAnsi="Verdana" w:cs="Tahoma"/>
                <w:spacing w:val="0"/>
                <w:sz w:val="20"/>
                <w:szCs w:val="22"/>
              </w:rPr>
              <w:t>γασίας καθώς και του γιατρού Εργασίας γίνεται εγγράφως και κοινοποιείται στη Διευθύνουσα Υπηρεσία και στο αρμόδιο ΚΕΠΕΚ του ΣΕΠΕ. Για την κάλυψη των αναγκών του σε υπηρεσίες τεχνικού ασφαλείας και γιατρού Εργασίας, μετρήσ</w:t>
            </w:r>
            <w:r w:rsidRPr="00B119F9">
              <w:rPr>
                <w:rFonts w:ascii="Verdana" w:hAnsi="Verdana" w:cs="Tahoma"/>
                <w:spacing w:val="0"/>
                <w:sz w:val="20"/>
                <w:szCs w:val="22"/>
              </w:rPr>
              <w:t>ε</w:t>
            </w:r>
            <w:r w:rsidRPr="00B119F9">
              <w:rPr>
                <w:rFonts w:ascii="Verdana" w:hAnsi="Verdana" w:cs="Tahoma"/>
                <w:spacing w:val="0"/>
                <w:sz w:val="20"/>
                <w:szCs w:val="22"/>
              </w:rPr>
              <w:t>ις, αναπροσαρμογή ή και εκπόνηση του ΣΑΥ και ΦΑΥ περιλαμβανομένης της εκτίμησης του εργασιακού κινδύνου, εκπαίδευση προσωπικού κλπ. Ο ανάδοχος μπορεί να συμβάλλεται με εξωτερικούς συνεργάτες ή/και με ειδικά αδειοδοτ</w:t>
            </w:r>
            <w:r w:rsidRPr="00B119F9">
              <w:rPr>
                <w:rFonts w:ascii="Verdana" w:hAnsi="Verdana" w:cs="Tahoma"/>
                <w:spacing w:val="0"/>
                <w:sz w:val="20"/>
                <w:szCs w:val="22"/>
              </w:rPr>
              <w:t>η</w:t>
            </w:r>
            <w:r w:rsidRPr="00B119F9">
              <w:rPr>
                <w:rFonts w:ascii="Verdana" w:hAnsi="Verdana" w:cs="Tahoma"/>
                <w:spacing w:val="0"/>
                <w:sz w:val="20"/>
                <w:szCs w:val="22"/>
              </w:rPr>
              <w:t>μένη (ΠΔ 95/1999, ΠΔ 17/1996) από το Υπουργείο Εργασίας Εξωτερική Υπ</w:t>
            </w:r>
            <w:r w:rsidRPr="00B119F9">
              <w:rPr>
                <w:rFonts w:ascii="Verdana" w:hAnsi="Verdana" w:cs="Tahoma"/>
                <w:spacing w:val="0"/>
                <w:sz w:val="20"/>
                <w:szCs w:val="22"/>
              </w:rPr>
              <w:t>η</w:t>
            </w:r>
            <w:r w:rsidRPr="00B119F9">
              <w:rPr>
                <w:rFonts w:ascii="Verdana" w:hAnsi="Verdana" w:cs="Tahoma"/>
                <w:spacing w:val="0"/>
                <w:sz w:val="20"/>
                <w:szCs w:val="22"/>
              </w:rPr>
              <w:t>ρεσία Προστασίας και Πρόληψης του Επαγγελματικού Κινδύνου (ΕΞΥΠΠ)</w:t>
            </w:r>
            <w:r w:rsidR="00DD216F" w:rsidRPr="00B119F9">
              <w:rPr>
                <w:rFonts w:ascii="Verdana" w:hAnsi="Verdana" w:cs="Tahoma"/>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2.3</w:t>
            </w:r>
          </w:p>
        </w:tc>
        <w:tc>
          <w:tcPr>
            <w:tcW w:w="8186" w:type="dxa"/>
            <w:gridSpan w:val="2"/>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Καθορισμός αρμοδιοτήτων προσωπικού αναδόχου για θέματα ΑΥΕ.</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2.4</w:t>
            </w:r>
          </w:p>
        </w:tc>
        <w:tc>
          <w:tcPr>
            <w:tcW w:w="8186" w:type="dxa"/>
            <w:gridSpan w:val="2"/>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Οργάνωση υπηρεσιών ΑΥΕ υπεργολάβων</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2.5</w:t>
            </w:r>
          </w:p>
        </w:tc>
        <w:tc>
          <w:tcPr>
            <w:tcW w:w="8186" w:type="dxa"/>
            <w:gridSpan w:val="2"/>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Εκπόνηση διαδικασιών ασφάλειας. Κατ’ ελάχιστον απαιτούνται διαδικασίες για:</w:t>
            </w:r>
          </w:p>
          <w:p w:rsidR="00DD216F" w:rsidRPr="00B119F9" w:rsidRDefault="00DD216F" w:rsidP="00690688">
            <w:pPr>
              <w:pStyle w:val="a4"/>
              <w:numPr>
                <w:ilvl w:val="0"/>
                <w:numId w:val="2"/>
              </w:numPr>
              <w:spacing w:before="60"/>
              <w:ind w:left="0" w:firstLine="0"/>
              <w:rPr>
                <w:rFonts w:ascii="Verdana" w:hAnsi="Verdana" w:cs="Tahoma"/>
                <w:spacing w:val="0"/>
                <w:sz w:val="20"/>
                <w:szCs w:val="22"/>
              </w:rPr>
            </w:pPr>
            <w:r w:rsidRPr="00B119F9">
              <w:rPr>
                <w:rFonts w:ascii="Verdana" w:hAnsi="Verdana" w:cs="Tahoma"/>
                <w:spacing w:val="0"/>
                <w:sz w:val="20"/>
                <w:szCs w:val="22"/>
              </w:rPr>
              <w:t>αναφορά ατυχήματος,</w:t>
            </w:r>
          </w:p>
          <w:p w:rsidR="00DD216F" w:rsidRPr="00B119F9" w:rsidRDefault="00DD216F" w:rsidP="00690688">
            <w:pPr>
              <w:pStyle w:val="a4"/>
              <w:numPr>
                <w:ilvl w:val="0"/>
                <w:numId w:val="2"/>
              </w:numPr>
              <w:spacing w:before="60"/>
              <w:ind w:left="0" w:firstLine="0"/>
              <w:rPr>
                <w:rFonts w:ascii="Verdana" w:hAnsi="Verdana" w:cs="Tahoma"/>
                <w:spacing w:val="0"/>
                <w:sz w:val="20"/>
                <w:szCs w:val="22"/>
              </w:rPr>
            </w:pPr>
            <w:r w:rsidRPr="00B119F9">
              <w:rPr>
                <w:rFonts w:ascii="Verdana" w:hAnsi="Verdana" w:cs="Tahoma"/>
                <w:spacing w:val="0"/>
                <w:sz w:val="20"/>
                <w:szCs w:val="22"/>
              </w:rPr>
              <w:t>διερεύνηση των ατυχημάτων και τήρηση αρχείων βάσει νομοθεσίας,</w:t>
            </w:r>
          </w:p>
          <w:p w:rsidR="00DD216F" w:rsidRPr="00B119F9" w:rsidRDefault="00DD216F" w:rsidP="00690688">
            <w:pPr>
              <w:pStyle w:val="a4"/>
              <w:numPr>
                <w:ilvl w:val="0"/>
                <w:numId w:val="2"/>
              </w:numPr>
              <w:spacing w:before="60"/>
              <w:ind w:left="0" w:firstLine="0"/>
              <w:rPr>
                <w:rFonts w:ascii="Verdana" w:hAnsi="Verdana" w:cs="Tahoma"/>
                <w:spacing w:val="0"/>
                <w:sz w:val="20"/>
                <w:szCs w:val="22"/>
              </w:rPr>
            </w:pPr>
            <w:r w:rsidRPr="00B119F9">
              <w:rPr>
                <w:rFonts w:ascii="Verdana" w:hAnsi="Verdana" w:cs="Tahoma"/>
                <w:spacing w:val="0"/>
                <w:sz w:val="20"/>
                <w:szCs w:val="22"/>
              </w:rPr>
              <w:t>αντιμετώπιση έκτακτης ανάγκης,</w:t>
            </w:r>
          </w:p>
          <w:p w:rsidR="00DD216F" w:rsidRPr="00B119F9" w:rsidRDefault="00DD216F" w:rsidP="00690688">
            <w:pPr>
              <w:pStyle w:val="a4"/>
              <w:numPr>
                <w:ilvl w:val="0"/>
                <w:numId w:val="2"/>
              </w:numPr>
              <w:spacing w:before="60"/>
              <w:ind w:left="0" w:firstLine="0"/>
              <w:rPr>
                <w:rFonts w:ascii="Verdana" w:hAnsi="Verdana" w:cs="Tahoma"/>
                <w:spacing w:val="0"/>
                <w:sz w:val="20"/>
                <w:szCs w:val="22"/>
              </w:rPr>
            </w:pPr>
            <w:r w:rsidRPr="00B119F9">
              <w:rPr>
                <w:rFonts w:ascii="Verdana" w:hAnsi="Verdana" w:cs="Tahoma"/>
                <w:spacing w:val="0"/>
                <w:sz w:val="20"/>
                <w:szCs w:val="22"/>
              </w:rPr>
              <w:t>χρήση μέσων ατομικής προστασίας,</w:t>
            </w:r>
          </w:p>
          <w:p w:rsidR="00DD216F" w:rsidRPr="00B119F9" w:rsidRDefault="00DD216F" w:rsidP="00690688">
            <w:pPr>
              <w:pStyle w:val="a4"/>
              <w:numPr>
                <w:ilvl w:val="0"/>
                <w:numId w:val="2"/>
              </w:numPr>
              <w:spacing w:before="60"/>
              <w:ind w:left="0" w:firstLine="0"/>
              <w:rPr>
                <w:rFonts w:ascii="Verdana" w:hAnsi="Verdana" w:cs="Tahoma"/>
                <w:spacing w:val="0"/>
                <w:sz w:val="20"/>
                <w:szCs w:val="22"/>
              </w:rPr>
            </w:pPr>
            <w:r w:rsidRPr="00B119F9">
              <w:rPr>
                <w:rFonts w:ascii="Verdana" w:hAnsi="Verdana" w:cs="Tahoma"/>
                <w:spacing w:val="0"/>
                <w:sz w:val="20"/>
                <w:szCs w:val="22"/>
              </w:rPr>
              <w:t>εκπαίδευση προσωπικού,</w:t>
            </w:r>
          </w:p>
          <w:p w:rsidR="00DD216F" w:rsidRPr="00B119F9" w:rsidRDefault="00DD216F" w:rsidP="00690688">
            <w:pPr>
              <w:pStyle w:val="a4"/>
              <w:numPr>
                <w:ilvl w:val="0"/>
                <w:numId w:val="2"/>
              </w:numPr>
              <w:spacing w:before="60"/>
              <w:ind w:left="0" w:firstLine="0"/>
              <w:rPr>
                <w:rFonts w:ascii="Verdana" w:hAnsi="Verdana" w:cs="Arial"/>
                <w:spacing w:val="0"/>
                <w:sz w:val="20"/>
                <w:szCs w:val="22"/>
              </w:rPr>
            </w:pPr>
            <w:r w:rsidRPr="00B119F9">
              <w:rPr>
                <w:rFonts w:ascii="Verdana" w:hAnsi="Verdana" w:cs="Tahoma"/>
                <w:spacing w:val="0"/>
                <w:sz w:val="20"/>
                <w:szCs w:val="22"/>
              </w:rPr>
              <w:t>ιατρικές εξετάσεις εργαζομένων</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2.6</w:t>
            </w:r>
          </w:p>
        </w:tc>
        <w:tc>
          <w:tcPr>
            <w:tcW w:w="8186" w:type="dxa"/>
            <w:gridSpan w:val="2"/>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Κατάρτιση ειδικών μελετών πχ για βοηθητικές κατασκευές όπου τέτοια μελέτη προβλέπεται από τη νομοθεσία ή προτείνεται από το ΣΑΥ της μελέτης ή της κ</w:t>
            </w:r>
            <w:r w:rsidRPr="00B119F9">
              <w:rPr>
                <w:rFonts w:ascii="Verdana" w:hAnsi="Verdana" w:cs="Tahoma"/>
                <w:spacing w:val="0"/>
                <w:sz w:val="20"/>
                <w:szCs w:val="22"/>
              </w:rPr>
              <w:t>α</w:t>
            </w:r>
            <w:r w:rsidRPr="00B119F9">
              <w:rPr>
                <w:rFonts w:ascii="Verdana" w:hAnsi="Verdana" w:cs="Tahoma"/>
                <w:spacing w:val="0"/>
                <w:sz w:val="20"/>
                <w:szCs w:val="22"/>
              </w:rPr>
              <w:t>τασκευής</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2.7</w:t>
            </w:r>
          </w:p>
        </w:tc>
        <w:tc>
          <w:tcPr>
            <w:tcW w:w="8186" w:type="dxa"/>
            <w:gridSpan w:val="2"/>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Διαδικασίες Επιθεωρήσεων.</w:t>
            </w:r>
          </w:p>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 xml:space="preserve">Ο ανάδοχος θα πρέπει να προγραμματίζει την τακτική επιθεώρηση των χώρων, </w:t>
            </w:r>
            <w:r w:rsidRPr="00B119F9">
              <w:rPr>
                <w:rFonts w:ascii="Verdana" w:hAnsi="Verdana" w:cs="Tahoma"/>
                <w:spacing w:val="0"/>
                <w:sz w:val="20"/>
                <w:szCs w:val="22"/>
              </w:rPr>
              <w:lastRenderedPageBreak/>
              <w:t>του εξοπλισμού,</w:t>
            </w:r>
            <w:r w:rsidR="00173A06" w:rsidRPr="00B119F9">
              <w:rPr>
                <w:rFonts w:ascii="Verdana" w:hAnsi="Verdana" w:cs="Tahoma"/>
                <w:spacing w:val="0"/>
                <w:sz w:val="20"/>
                <w:szCs w:val="22"/>
              </w:rPr>
              <w:t xml:space="preserve"> των μεθόδων και των πρακτικών </w:t>
            </w:r>
            <w:r w:rsidRPr="00B119F9">
              <w:rPr>
                <w:rFonts w:ascii="Verdana" w:hAnsi="Verdana" w:cs="Tahoma"/>
                <w:spacing w:val="0"/>
                <w:sz w:val="20"/>
                <w:szCs w:val="22"/>
              </w:rPr>
              <w:t>εργασίας σε εβδομαδιαία β</w:t>
            </w:r>
            <w:r w:rsidRPr="00B119F9">
              <w:rPr>
                <w:rFonts w:ascii="Verdana" w:hAnsi="Verdana" w:cs="Tahoma"/>
                <w:spacing w:val="0"/>
                <w:sz w:val="20"/>
                <w:szCs w:val="22"/>
              </w:rPr>
              <w:t>ά</w:t>
            </w:r>
            <w:r w:rsidRPr="00B119F9">
              <w:rPr>
                <w:rFonts w:ascii="Verdana" w:hAnsi="Verdana" w:cs="Tahoma"/>
                <w:spacing w:val="0"/>
                <w:sz w:val="20"/>
                <w:szCs w:val="22"/>
              </w:rPr>
              <w:t>ση, εκτός αν άλλως ορίζεται από τη νομοθεσία ή το απαιτούν οι συνθήκες εκτ</w:t>
            </w:r>
            <w:r w:rsidRPr="00B119F9">
              <w:rPr>
                <w:rFonts w:ascii="Verdana" w:hAnsi="Verdana" w:cs="Tahoma"/>
                <w:spacing w:val="0"/>
                <w:sz w:val="20"/>
                <w:szCs w:val="22"/>
              </w:rPr>
              <w:t>έ</w:t>
            </w:r>
            <w:r w:rsidRPr="00B119F9">
              <w:rPr>
                <w:rFonts w:ascii="Verdana" w:hAnsi="Verdana" w:cs="Tahoma"/>
                <w:spacing w:val="0"/>
                <w:sz w:val="20"/>
                <w:szCs w:val="22"/>
              </w:rPr>
              <w:t>λεσης του έργου, ώστε να εξασφαλίζεται η έγκαιρη λήψη μέτρων για την επ</w:t>
            </w:r>
            <w:r w:rsidRPr="00B119F9">
              <w:rPr>
                <w:rFonts w:ascii="Verdana" w:hAnsi="Verdana" w:cs="Tahoma"/>
                <w:spacing w:val="0"/>
                <w:sz w:val="20"/>
                <w:szCs w:val="22"/>
              </w:rPr>
              <w:t>α</w:t>
            </w:r>
            <w:r w:rsidRPr="00B119F9">
              <w:rPr>
                <w:rFonts w:ascii="Verdana" w:hAnsi="Verdana" w:cs="Tahoma"/>
                <w:spacing w:val="0"/>
                <w:sz w:val="20"/>
                <w:szCs w:val="22"/>
              </w:rPr>
              <w:t>νόρθωση των επικινδύνων καταστάσεων που επισημαίνονται. Οι επιθεωρήσεις πρέπει να τεκμηριώνονται γραπτά</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2.8</w:t>
            </w:r>
          </w:p>
        </w:tc>
        <w:tc>
          <w:tcPr>
            <w:tcW w:w="8186" w:type="dxa"/>
            <w:gridSpan w:val="2"/>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Άλλες προβλέψεις.</w:t>
            </w:r>
          </w:p>
          <w:p w:rsidR="00DD216F" w:rsidRPr="00B119F9" w:rsidRDefault="00DD216F" w:rsidP="00690688">
            <w:pPr>
              <w:pStyle w:val="a4"/>
              <w:numPr>
                <w:ilvl w:val="0"/>
                <w:numId w:val="3"/>
              </w:numPr>
              <w:tabs>
                <w:tab w:val="clear" w:pos="283"/>
                <w:tab w:val="num" w:pos="317"/>
              </w:tabs>
              <w:spacing w:before="60"/>
              <w:ind w:left="317" w:hanging="284"/>
              <w:rPr>
                <w:rFonts w:ascii="Verdana" w:hAnsi="Verdana" w:cs="Tahoma"/>
                <w:spacing w:val="0"/>
                <w:sz w:val="20"/>
                <w:szCs w:val="22"/>
              </w:rPr>
            </w:pPr>
            <w:r w:rsidRPr="00B119F9">
              <w:rPr>
                <w:rFonts w:ascii="Verdana" w:hAnsi="Verdana" w:cs="Tahoma"/>
                <w:spacing w:val="0"/>
                <w:sz w:val="20"/>
                <w:szCs w:val="22"/>
              </w:rPr>
              <w:t>Εκ των προτέρων γνωστοποίηση της έναρξης των εργασιών στο έργο προς το αρμόδιο ΚΕΠΕΚ του ΣΕΠΕ.</w:t>
            </w:r>
          </w:p>
          <w:p w:rsidR="00DD216F" w:rsidRPr="00B119F9" w:rsidRDefault="00DD216F" w:rsidP="00690688">
            <w:pPr>
              <w:pStyle w:val="a4"/>
              <w:numPr>
                <w:ilvl w:val="0"/>
                <w:numId w:val="3"/>
              </w:numPr>
              <w:tabs>
                <w:tab w:val="clear" w:pos="283"/>
                <w:tab w:val="num" w:pos="317"/>
              </w:tabs>
              <w:spacing w:before="60"/>
              <w:ind w:left="317" w:hanging="284"/>
              <w:rPr>
                <w:rFonts w:ascii="Verdana" w:hAnsi="Verdana" w:cs="Tahoma"/>
                <w:spacing w:val="0"/>
                <w:sz w:val="20"/>
                <w:szCs w:val="22"/>
              </w:rPr>
            </w:pPr>
            <w:r w:rsidRPr="00B119F9">
              <w:rPr>
                <w:rFonts w:ascii="Verdana" w:hAnsi="Verdana" w:cs="Tahoma"/>
                <w:spacing w:val="0"/>
                <w:sz w:val="20"/>
                <w:szCs w:val="22"/>
              </w:rPr>
              <w:t>Κατάρτιση προγράμματος και υλοποίηση εκπαίδευσης των εργαζομένων σε θέματα ΑΥΕ.</w:t>
            </w:r>
          </w:p>
          <w:p w:rsidR="00DD216F" w:rsidRPr="00F2368D" w:rsidRDefault="00DD216F" w:rsidP="00690688">
            <w:pPr>
              <w:pStyle w:val="a4"/>
              <w:numPr>
                <w:ilvl w:val="0"/>
                <w:numId w:val="3"/>
              </w:numPr>
              <w:tabs>
                <w:tab w:val="clear" w:pos="283"/>
                <w:tab w:val="num" w:pos="317"/>
              </w:tabs>
              <w:spacing w:before="60"/>
              <w:ind w:left="317" w:hanging="284"/>
              <w:rPr>
                <w:rFonts w:ascii="Verdana" w:hAnsi="Verdana" w:cs="Tahoma"/>
                <w:spacing w:val="0"/>
                <w:sz w:val="20"/>
                <w:szCs w:val="22"/>
              </w:rPr>
            </w:pPr>
            <w:r w:rsidRPr="00B119F9">
              <w:rPr>
                <w:rFonts w:ascii="Verdana" w:hAnsi="Verdana" w:cs="Tahoma"/>
                <w:spacing w:val="0"/>
                <w:sz w:val="20"/>
                <w:szCs w:val="22"/>
              </w:rPr>
              <w:t>Οδηγίες ασφαλούς εργασίας προς εφαρμογή από όλους τους εργαζόμενους στο εργοτάξιο</w:t>
            </w:r>
            <w:r w:rsidRPr="00F2368D">
              <w:rPr>
                <w:rFonts w:ascii="Verdana" w:hAnsi="Verdana" w:cs="Tahoma"/>
                <w:spacing w:val="0"/>
                <w:sz w:val="20"/>
                <w:szCs w:val="22"/>
              </w:rPr>
              <w:t>.</w:t>
            </w:r>
          </w:p>
          <w:p w:rsidR="00DD216F" w:rsidRPr="00B119F9" w:rsidRDefault="00DD216F" w:rsidP="00690688">
            <w:pPr>
              <w:pStyle w:val="a4"/>
              <w:numPr>
                <w:ilvl w:val="0"/>
                <w:numId w:val="3"/>
              </w:numPr>
              <w:tabs>
                <w:tab w:val="clear" w:pos="283"/>
                <w:tab w:val="num" w:pos="317"/>
              </w:tabs>
              <w:spacing w:before="60"/>
              <w:ind w:left="317" w:hanging="284"/>
              <w:rPr>
                <w:rFonts w:ascii="Verdana" w:hAnsi="Verdana" w:cs="Arial"/>
                <w:spacing w:val="0"/>
                <w:sz w:val="20"/>
                <w:szCs w:val="22"/>
              </w:rPr>
            </w:pPr>
            <w:r w:rsidRPr="00B119F9">
              <w:rPr>
                <w:rFonts w:ascii="Verdana" w:hAnsi="Verdana" w:cs="Tahoma"/>
                <w:spacing w:val="0"/>
                <w:sz w:val="20"/>
                <w:szCs w:val="22"/>
              </w:rPr>
              <w:t>Πρόβλεψη για σύγκληση μηνιαίων συσκέψεων για θέματα ΑΥΕ με το συντ</w:t>
            </w:r>
            <w:r w:rsidRPr="00B119F9">
              <w:rPr>
                <w:rFonts w:ascii="Verdana" w:hAnsi="Verdana" w:cs="Tahoma"/>
                <w:spacing w:val="0"/>
                <w:sz w:val="20"/>
                <w:szCs w:val="22"/>
              </w:rPr>
              <w:t>ο</w:t>
            </w:r>
            <w:r w:rsidRPr="00B119F9">
              <w:rPr>
                <w:rFonts w:ascii="Verdana" w:hAnsi="Verdana" w:cs="Tahoma"/>
                <w:spacing w:val="0"/>
                <w:sz w:val="20"/>
                <w:szCs w:val="22"/>
              </w:rPr>
              <w:t xml:space="preserve">νιστή ΑΥΕ και τους υπεργολάβου, παρουσία του τεχνικού ασφαλείας και του ιατρού </w:t>
            </w:r>
            <w:r w:rsidR="000270DF" w:rsidRPr="00B119F9">
              <w:rPr>
                <w:rFonts w:ascii="Verdana" w:hAnsi="Verdana" w:cs="Tahoma"/>
                <w:spacing w:val="0"/>
                <w:sz w:val="20"/>
                <w:szCs w:val="22"/>
              </w:rPr>
              <w:t>ε</w:t>
            </w:r>
            <w:r w:rsidRPr="00B119F9">
              <w:rPr>
                <w:rFonts w:ascii="Verdana" w:hAnsi="Verdana" w:cs="Tahoma"/>
                <w:spacing w:val="0"/>
                <w:sz w:val="20"/>
                <w:szCs w:val="22"/>
              </w:rPr>
              <w:t>ργασίας</w:t>
            </w:r>
            <w:r w:rsidRPr="00F2368D">
              <w:rPr>
                <w:rFonts w:ascii="Verdana" w:hAnsi="Verdana" w:cs="Tahoma"/>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Tahoma"/>
                <w:spacing w:val="0"/>
                <w:sz w:val="20"/>
                <w:szCs w:val="22"/>
              </w:rPr>
            </w:pPr>
          </w:p>
        </w:tc>
        <w:tc>
          <w:tcPr>
            <w:tcW w:w="426" w:type="dxa"/>
          </w:tcPr>
          <w:p w:rsidR="00DD216F" w:rsidRPr="00B119F9" w:rsidRDefault="00DD216F" w:rsidP="00690688">
            <w:pPr>
              <w:pStyle w:val="a4"/>
              <w:spacing w:before="60"/>
              <w:rPr>
                <w:rFonts w:ascii="Verdana" w:hAnsi="Verdana" w:cs="Tahoma"/>
                <w:spacing w:val="0"/>
                <w:sz w:val="20"/>
                <w:szCs w:val="22"/>
              </w:rPr>
            </w:pPr>
          </w:p>
        </w:tc>
        <w:tc>
          <w:tcPr>
            <w:tcW w:w="567" w:type="dxa"/>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2.9</w:t>
            </w:r>
          </w:p>
        </w:tc>
        <w:tc>
          <w:tcPr>
            <w:tcW w:w="8186" w:type="dxa"/>
            <w:gridSpan w:val="2"/>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Υποχρέωση αναδόχου για αναθεώρηση ΣΑΥ και ΦΑΥ.</w:t>
            </w:r>
          </w:p>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Ο συντονιστής ασφάλειας και υγείας του έργου υποχρεούται να κάνει το Σχέδιο Ασφάλειας και Υγείας, να παρακολουθεί τις εργασίες όσον αφορά θέματα ΑΥΕ και να συντάξει τον τελικό ΦΑΥ αδαπανώς για το Δημόσιο.</w:t>
            </w:r>
          </w:p>
          <w:p w:rsidR="00DD216F" w:rsidRPr="00B119F9" w:rsidRDefault="000270DF" w:rsidP="00690688">
            <w:pPr>
              <w:pStyle w:val="a4"/>
              <w:spacing w:before="60"/>
              <w:rPr>
                <w:rFonts w:ascii="Verdana" w:hAnsi="Verdana" w:cs="Tahoma"/>
                <w:spacing w:val="0"/>
                <w:sz w:val="20"/>
                <w:szCs w:val="22"/>
              </w:rPr>
            </w:pPr>
            <w:r w:rsidRPr="00B119F9">
              <w:rPr>
                <w:rFonts w:ascii="Verdana" w:hAnsi="Verdana" w:cs="Tahoma"/>
                <w:spacing w:val="0"/>
                <w:sz w:val="20"/>
                <w:szCs w:val="22"/>
              </w:rPr>
              <w:t>Το ΣΑΥ αναπροσαρμόζεται σε συνάρτηση με την εξέλιξη των εργασιών, στο δε (ΦΑΥ) εμπεριέχονται οι ενδεχόμενες τροποποιήσεις που έχουν επέλθει. Συν</w:t>
            </w:r>
            <w:r w:rsidRPr="00B119F9">
              <w:rPr>
                <w:rFonts w:ascii="Verdana" w:hAnsi="Verdana" w:cs="Tahoma"/>
                <w:spacing w:val="0"/>
                <w:sz w:val="20"/>
                <w:szCs w:val="22"/>
              </w:rPr>
              <w:t>ε</w:t>
            </w:r>
            <w:r w:rsidRPr="00B119F9">
              <w:rPr>
                <w:rFonts w:ascii="Verdana" w:hAnsi="Verdana" w:cs="Tahoma"/>
                <w:spacing w:val="0"/>
                <w:sz w:val="20"/>
                <w:szCs w:val="22"/>
              </w:rPr>
              <w:t>πώς ο Φάκελος Ασφάλειας και Υγείας συμπληρώνεται σταδιακά και παραδίδεται με την ολοκλήρωση του Έργου στον ΚτΕ ενημερωμένος ώστε να περιέχει τα πραγματικά στοιχεία του έργου, έτσι όπως αυτό κατασκευάστηκε</w:t>
            </w:r>
            <w:r w:rsidR="00DD216F" w:rsidRPr="00B119F9">
              <w:rPr>
                <w:rFonts w:ascii="Verdana" w:hAnsi="Verdana" w:cs="Tahoma"/>
                <w:spacing w:val="0"/>
                <w:sz w:val="20"/>
                <w:szCs w:val="22"/>
              </w:rPr>
              <w:t>.</w:t>
            </w:r>
          </w:p>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Το ΣΑΥ πρέπει να περιέχει τα εξής:</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2.9.1</w:t>
            </w:r>
          </w:p>
        </w:tc>
        <w:tc>
          <w:tcPr>
            <w:tcW w:w="7336" w:type="dxa"/>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Γενικά.</w:t>
            </w:r>
          </w:p>
          <w:p w:rsidR="00DD216F" w:rsidRPr="00B119F9" w:rsidRDefault="00DD216F" w:rsidP="00690688">
            <w:pPr>
              <w:pStyle w:val="a4"/>
              <w:numPr>
                <w:ilvl w:val="0"/>
                <w:numId w:val="4"/>
              </w:numPr>
              <w:spacing w:before="60"/>
              <w:ind w:left="0" w:firstLine="0"/>
              <w:rPr>
                <w:rFonts w:ascii="Verdana" w:hAnsi="Verdana" w:cs="Tahoma"/>
                <w:spacing w:val="0"/>
                <w:sz w:val="20"/>
                <w:szCs w:val="22"/>
              </w:rPr>
            </w:pPr>
            <w:r w:rsidRPr="00B119F9">
              <w:rPr>
                <w:rFonts w:ascii="Verdana" w:hAnsi="Verdana" w:cs="Tahoma"/>
                <w:spacing w:val="0"/>
                <w:sz w:val="20"/>
                <w:szCs w:val="22"/>
              </w:rPr>
              <w:t>Είδος έργου και χρήση αυτού</w:t>
            </w:r>
          </w:p>
          <w:p w:rsidR="00DD216F" w:rsidRPr="00B119F9" w:rsidRDefault="00DD216F" w:rsidP="00690688">
            <w:pPr>
              <w:pStyle w:val="a4"/>
              <w:numPr>
                <w:ilvl w:val="0"/>
                <w:numId w:val="4"/>
              </w:numPr>
              <w:spacing w:before="60"/>
              <w:ind w:left="0" w:firstLine="0"/>
              <w:rPr>
                <w:rFonts w:ascii="Verdana" w:hAnsi="Verdana" w:cs="Tahoma"/>
                <w:spacing w:val="0"/>
                <w:sz w:val="20"/>
                <w:szCs w:val="22"/>
              </w:rPr>
            </w:pPr>
            <w:r w:rsidRPr="00B119F9">
              <w:rPr>
                <w:rFonts w:ascii="Verdana" w:hAnsi="Verdana" w:cs="Tahoma"/>
                <w:spacing w:val="0"/>
                <w:sz w:val="20"/>
                <w:szCs w:val="22"/>
              </w:rPr>
              <w:t>Σύντομη περιγραφή του έργου</w:t>
            </w:r>
          </w:p>
          <w:p w:rsidR="00DD216F" w:rsidRPr="00B119F9" w:rsidRDefault="00DD216F" w:rsidP="00690688">
            <w:pPr>
              <w:pStyle w:val="a4"/>
              <w:numPr>
                <w:ilvl w:val="0"/>
                <w:numId w:val="4"/>
              </w:numPr>
              <w:spacing w:before="60"/>
              <w:ind w:left="0" w:firstLine="0"/>
              <w:rPr>
                <w:rFonts w:ascii="Verdana" w:hAnsi="Verdana" w:cs="Tahoma"/>
                <w:spacing w:val="0"/>
                <w:sz w:val="20"/>
                <w:szCs w:val="22"/>
              </w:rPr>
            </w:pPr>
            <w:r w:rsidRPr="00B119F9">
              <w:rPr>
                <w:rFonts w:ascii="Verdana" w:hAnsi="Verdana" w:cs="Tahoma"/>
                <w:spacing w:val="0"/>
                <w:sz w:val="20"/>
                <w:szCs w:val="22"/>
              </w:rPr>
              <w:t>Ακριβής διεύθυνση του έργου</w:t>
            </w:r>
          </w:p>
          <w:p w:rsidR="00DD216F" w:rsidRPr="00B119F9" w:rsidRDefault="00DD216F" w:rsidP="00690688">
            <w:pPr>
              <w:pStyle w:val="a4"/>
              <w:numPr>
                <w:ilvl w:val="0"/>
                <w:numId w:val="4"/>
              </w:numPr>
              <w:spacing w:before="60"/>
              <w:ind w:left="0" w:firstLine="0"/>
              <w:rPr>
                <w:rFonts w:ascii="Verdana" w:hAnsi="Verdana" w:cs="Tahoma"/>
                <w:spacing w:val="0"/>
                <w:sz w:val="20"/>
                <w:szCs w:val="22"/>
              </w:rPr>
            </w:pPr>
            <w:r w:rsidRPr="00B119F9">
              <w:rPr>
                <w:rFonts w:ascii="Verdana" w:hAnsi="Verdana" w:cs="Tahoma"/>
                <w:spacing w:val="0"/>
                <w:sz w:val="20"/>
                <w:szCs w:val="22"/>
              </w:rPr>
              <w:t>Στοιχεία του κυρίου του έργου</w:t>
            </w:r>
          </w:p>
          <w:p w:rsidR="00DD216F" w:rsidRPr="00B119F9" w:rsidRDefault="00DD216F" w:rsidP="00690688">
            <w:pPr>
              <w:pStyle w:val="a4"/>
              <w:numPr>
                <w:ilvl w:val="0"/>
                <w:numId w:val="4"/>
              </w:numPr>
              <w:spacing w:before="60"/>
              <w:ind w:left="0" w:firstLine="0"/>
              <w:rPr>
                <w:rFonts w:ascii="Verdana" w:hAnsi="Verdana" w:cs="Arial"/>
                <w:spacing w:val="0"/>
                <w:sz w:val="20"/>
                <w:szCs w:val="22"/>
              </w:rPr>
            </w:pPr>
            <w:r w:rsidRPr="00B119F9">
              <w:rPr>
                <w:rFonts w:ascii="Verdana" w:hAnsi="Verdana" w:cs="Tahoma"/>
                <w:spacing w:val="0"/>
                <w:sz w:val="20"/>
                <w:szCs w:val="22"/>
              </w:rPr>
              <w:t>Στοιχεία του υπόχρεου για την εκπόνηση του ΣΑΥ</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2.9.2</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Πληροφορίες για υπάρχοντα δίκτυα υπηρεσιών κοινής ωφέλειας</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2.9.3</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Στοιχεία για την προσπέλαση στο εργοτάξιο και την ασφαλή πρόσβαση στις θέσεις εργασίας</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2.9.4</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Ρύθμιση της κυκλοφορίας πεζών και οχημάτων εντός και πέριξ του ε</w:t>
            </w:r>
            <w:r w:rsidRPr="00B119F9">
              <w:rPr>
                <w:rFonts w:ascii="Verdana" w:hAnsi="Verdana" w:cs="Tahoma"/>
                <w:spacing w:val="0"/>
                <w:sz w:val="20"/>
                <w:szCs w:val="22"/>
              </w:rPr>
              <w:t>ρ</w:t>
            </w:r>
            <w:r w:rsidRPr="00B119F9">
              <w:rPr>
                <w:rFonts w:ascii="Verdana" w:hAnsi="Verdana" w:cs="Tahoma"/>
                <w:spacing w:val="0"/>
                <w:sz w:val="20"/>
                <w:szCs w:val="22"/>
              </w:rPr>
              <w:t>γοταξίου</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2.9.5</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Καθορισμό των χώρων αποθήκευσης υλικών και του τρόπου αποκομ</w:t>
            </w:r>
            <w:r w:rsidRPr="00B119F9">
              <w:rPr>
                <w:rFonts w:ascii="Verdana" w:hAnsi="Verdana" w:cs="Tahoma"/>
                <w:spacing w:val="0"/>
                <w:sz w:val="20"/>
                <w:szCs w:val="22"/>
              </w:rPr>
              <w:t>ι</w:t>
            </w:r>
            <w:r w:rsidRPr="00B119F9">
              <w:rPr>
                <w:rFonts w:ascii="Verdana" w:hAnsi="Verdana" w:cs="Tahoma"/>
                <w:spacing w:val="0"/>
                <w:sz w:val="20"/>
                <w:szCs w:val="22"/>
              </w:rPr>
              <w:t>δής αχρήστων</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2.9.6</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Συνθήκες αποκομιδής επικίνδυνων υλικών</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2.9.7</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Διευθέτηση χώρων υγιεινής, εστίασης και Α’ βοηθειών</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2.9.8</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Μελέτες κατασκευής ικριωμάτων που δεν περιγράφονται στις ισχύο</w:t>
            </w:r>
            <w:r w:rsidRPr="00B119F9">
              <w:rPr>
                <w:rFonts w:ascii="Verdana" w:hAnsi="Verdana" w:cs="Tahoma"/>
                <w:spacing w:val="0"/>
                <w:sz w:val="20"/>
                <w:szCs w:val="22"/>
              </w:rPr>
              <w:t>υ</w:t>
            </w:r>
            <w:r w:rsidRPr="00B119F9">
              <w:rPr>
                <w:rFonts w:ascii="Verdana" w:hAnsi="Verdana" w:cs="Tahoma"/>
                <w:spacing w:val="0"/>
                <w:sz w:val="20"/>
                <w:szCs w:val="22"/>
              </w:rPr>
              <w:t xml:space="preserve">σες διατάξεις πχ ειδική τύποι ικριωμάτων, αντιστηρίξεις μεγάλων </w:t>
            </w:r>
            <w:r w:rsidRPr="00B119F9">
              <w:rPr>
                <w:rFonts w:ascii="Verdana" w:hAnsi="Verdana" w:cs="Tahoma"/>
                <w:spacing w:val="0"/>
                <w:sz w:val="20"/>
                <w:szCs w:val="22"/>
              </w:rPr>
              <w:t>ο</w:t>
            </w:r>
            <w:r w:rsidRPr="00B119F9">
              <w:rPr>
                <w:rFonts w:ascii="Verdana" w:hAnsi="Verdana" w:cs="Tahoma"/>
                <w:spacing w:val="0"/>
                <w:sz w:val="20"/>
                <w:szCs w:val="22"/>
              </w:rPr>
              <w:t>ρυγμάτων, ή επιχωμάτων κλπ και διατάξεις για πρόσδεση κατά την ε</w:t>
            </w:r>
            <w:r w:rsidRPr="00B119F9">
              <w:rPr>
                <w:rFonts w:ascii="Verdana" w:hAnsi="Verdana" w:cs="Tahoma"/>
                <w:spacing w:val="0"/>
                <w:sz w:val="20"/>
                <w:szCs w:val="22"/>
              </w:rPr>
              <w:t>ρ</w:t>
            </w:r>
            <w:r w:rsidRPr="00B119F9">
              <w:rPr>
                <w:rFonts w:ascii="Verdana" w:hAnsi="Verdana" w:cs="Tahoma"/>
                <w:spacing w:val="0"/>
                <w:sz w:val="20"/>
                <w:szCs w:val="22"/>
              </w:rPr>
              <w:t>γασία σε ύψος</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2.9.9</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Καταγραφή σε πίνακα των φάσεων και υποφάσεων εργασιών του έ</w:t>
            </w:r>
            <w:r w:rsidRPr="00B119F9">
              <w:rPr>
                <w:rFonts w:ascii="Verdana" w:hAnsi="Verdana" w:cs="Tahoma"/>
                <w:spacing w:val="0"/>
                <w:sz w:val="20"/>
                <w:szCs w:val="22"/>
              </w:rPr>
              <w:t>ρ</w:t>
            </w:r>
            <w:r w:rsidRPr="00B119F9">
              <w:rPr>
                <w:rFonts w:ascii="Verdana" w:hAnsi="Verdana" w:cs="Tahoma"/>
                <w:spacing w:val="0"/>
                <w:sz w:val="20"/>
                <w:szCs w:val="22"/>
              </w:rPr>
              <w:t>γου, σύμφωνα με το εγκεκριμένο χρονοδιάγραμμα εκτέλεσης του έ</w:t>
            </w:r>
            <w:r w:rsidRPr="00B119F9">
              <w:rPr>
                <w:rFonts w:ascii="Verdana" w:hAnsi="Verdana" w:cs="Tahoma"/>
                <w:spacing w:val="0"/>
                <w:sz w:val="20"/>
                <w:szCs w:val="22"/>
              </w:rPr>
              <w:t>ρ</w:t>
            </w:r>
            <w:r w:rsidRPr="00B119F9">
              <w:rPr>
                <w:rFonts w:ascii="Verdana" w:hAnsi="Verdana" w:cs="Tahoma"/>
                <w:spacing w:val="0"/>
                <w:sz w:val="20"/>
                <w:szCs w:val="22"/>
              </w:rPr>
              <w:t>γου</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2.9.10</w:t>
            </w:r>
          </w:p>
        </w:tc>
        <w:tc>
          <w:tcPr>
            <w:tcW w:w="7336" w:type="dxa"/>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Την καταγραφή σε πίνακα των κινδύνων και της εκτίμησης επικινδ</w:t>
            </w:r>
            <w:r w:rsidRPr="00B119F9">
              <w:rPr>
                <w:rFonts w:ascii="Verdana" w:hAnsi="Verdana" w:cs="Tahoma"/>
                <w:spacing w:val="0"/>
                <w:sz w:val="20"/>
                <w:szCs w:val="22"/>
              </w:rPr>
              <w:t>υ</w:t>
            </w:r>
            <w:r w:rsidRPr="00B119F9">
              <w:rPr>
                <w:rFonts w:ascii="Verdana" w:hAnsi="Verdana" w:cs="Tahoma"/>
                <w:spacing w:val="0"/>
                <w:sz w:val="20"/>
                <w:szCs w:val="22"/>
              </w:rPr>
              <w:t>νότητας κάθε φάσης και υποφάσης του έργου με κλιμάκωση της εκτ</w:t>
            </w:r>
            <w:r w:rsidRPr="00B119F9">
              <w:rPr>
                <w:rFonts w:ascii="Verdana" w:hAnsi="Verdana" w:cs="Tahoma"/>
                <w:spacing w:val="0"/>
                <w:sz w:val="20"/>
                <w:szCs w:val="22"/>
              </w:rPr>
              <w:t>ί</w:t>
            </w:r>
            <w:r w:rsidRPr="00B119F9">
              <w:rPr>
                <w:rFonts w:ascii="Verdana" w:hAnsi="Verdana" w:cs="Tahoma"/>
                <w:spacing w:val="0"/>
                <w:sz w:val="20"/>
                <w:szCs w:val="22"/>
              </w:rPr>
              <w:t>μησης επικινδυνότητας πχ</w:t>
            </w:r>
          </w:p>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Χ = Χαμηλή εκτίμηση κινδύνου</w:t>
            </w:r>
          </w:p>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Μ = Μέτρια εκτίμηση κινδύνου</w:t>
            </w:r>
          </w:p>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lastRenderedPageBreak/>
              <w:t>Υ = Υψηλή εκτίμηση κινδύνου</w:t>
            </w:r>
          </w:p>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Σε περίπτωση ταυτόχρονης εκτέλεσης φάσεων εργασιών θα πρέπει να λαμβάνονται υπόψη οι επιπλέον απορρέοντες κίνδυνοι</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2.9.11</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Εναλλακτικές μέθοδοι εργασίας για κινδύνους που δεν μπορούν να αποφευχθούν</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2.9.12</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Για τον εναπομένοντα εργασιακό κίνδυνο θα πρέπει να αναφέρονται συγκεκριμένα μέτρα για την πρόληψή του, καθώς και ειδικά μέτρα για εργασίες που ενέχουν ειδικούς κινδύνους (Παράρτημα ΙΙ του άρθρου 12 του ΠΔ 305/1996)</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186" w:type="dxa"/>
            <w:gridSpan w:val="2"/>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Ο ΦΑΥ πρέπει να περιέχει τα εξής</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2.9.Α</w:t>
            </w:r>
          </w:p>
        </w:tc>
        <w:tc>
          <w:tcPr>
            <w:tcW w:w="7336" w:type="dxa"/>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Γενικά.</w:t>
            </w:r>
          </w:p>
          <w:p w:rsidR="00DD216F" w:rsidRPr="00B119F9" w:rsidRDefault="00DD216F" w:rsidP="00690688">
            <w:pPr>
              <w:pStyle w:val="a4"/>
              <w:numPr>
                <w:ilvl w:val="0"/>
                <w:numId w:val="5"/>
              </w:numPr>
              <w:spacing w:before="60"/>
              <w:ind w:left="0" w:firstLine="0"/>
              <w:rPr>
                <w:rFonts w:ascii="Verdana" w:hAnsi="Verdana" w:cs="Tahoma"/>
                <w:spacing w:val="0"/>
                <w:sz w:val="20"/>
                <w:szCs w:val="22"/>
              </w:rPr>
            </w:pPr>
            <w:r w:rsidRPr="00B119F9">
              <w:rPr>
                <w:rFonts w:ascii="Verdana" w:hAnsi="Verdana" w:cs="Tahoma"/>
                <w:spacing w:val="0"/>
                <w:sz w:val="20"/>
                <w:szCs w:val="22"/>
              </w:rPr>
              <w:t>Είδος έργου και χρήση αυτού</w:t>
            </w:r>
          </w:p>
          <w:p w:rsidR="00DD216F" w:rsidRPr="00B119F9" w:rsidRDefault="00DD216F" w:rsidP="00690688">
            <w:pPr>
              <w:pStyle w:val="a4"/>
              <w:numPr>
                <w:ilvl w:val="0"/>
                <w:numId w:val="5"/>
              </w:numPr>
              <w:spacing w:before="60"/>
              <w:ind w:left="0" w:firstLine="0"/>
              <w:rPr>
                <w:rFonts w:ascii="Verdana" w:hAnsi="Verdana" w:cs="Tahoma"/>
                <w:spacing w:val="0"/>
                <w:sz w:val="20"/>
                <w:szCs w:val="22"/>
              </w:rPr>
            </w:pPr>
            <w:r w:rsidRPr="00B119F9">
              <w:rPr>
                <w:rFonts w:ascii="Verdana" w:hAnsi="Verdana" w:cs="Tahoma"/>
                <w:spacing w:val="0"/>
                <w:sz w:val="20"/>
                <w:szCs w:val="22"/>
              </w:rPr>
              <w:t>Ακριβή διεύθυνση του έργου</w:t>
            </w:r>
          </w:p>
          <w:p w:rsidR="00DD216F" w:rsidRPr="00B119F9" w:rsidRDefault="00DD216F" w:rsidP="00690688">
            <w:pPr>
              <w:pStyle w:val="a4"/>
              <w:numPr>
                <w:ilvl w:val="0"/>
                <w:numId w:val="5"/>
              </w:numPr>
              <w:spacing w:before="60"/>
              <w:ind w:left="0" w:firstLine="0"/>
              <w:rPr>
                <w:rFonts w:ascii="Verdana" w:hAnsi="Verdana" w:cs="Tahoma"/>
                <w:spacing w:val="0"/>
                <w:sz w:val="20"/>
                <w:szCs w:val="22"/>
              </w:rPr>
            </w:pPr>
            <w:r w:rsidRPr="00B119F9">
              <w:rPr>
                <w:rFonts w:ascii="Verdana" w:hAnsi="Verdana" w:cs="Tahoma"/>
                <w:spacing w:val="0"/>
                <w:sz w:val="20"/>
                <w:szCs w:val="22"/>
              </w:rPr>
              <w:t>Αριθμό αδείας</w:t>
            </w:r>
          </w:p>
          <w:p w:rsidR="00DD216F" w:rsidRPr="00B119F9" w:rsidRDefault="00DD216F" w:rsidP="00690688">
            <w:pPr>
              <w:pStyle w:val="a4"/>
              <w:numPr>
                <w:ilvl w:val="0"/>
                <w:numId w:val="5"/>
              </w:numPr>
              <w:spacing w:before="60"/>
              <w:ind w:left="0" w:firstLine="0"/>
              <w:rPr>
                <w:rFonts w:ascii="Verdana" w:hAnsi="Verdana" w:cs="Tahoma"/>
                <w:spacing w:val="0"/>
                <w:sz w:val="20"/>
                <w:szCs w:val="22"/>
              </w:rPr>
            </w:pPr>
            <w:r w:rsidRPr="00B119F9">
              <w:rPr>
                <w:rFonts w:ascii="Verdana" w:hAnsi="Verdana" w:cs="Tahoma"/>
                <w:spacing w:val="0"/>
                <w:sz w:val="20"/>
                <w:szCs w:val="22"/>
              </w:rPr>
              <w:t>Στοιχεία του κυρίου του έργου</w:t>
            </w:r>
          </w:p>
          <w:p w:rsidR="00DD216F" w:rsidRPr="00B119F9" w:rsidRDefault="00DD216F" w:rsidP="00690688">
            <w:pPr>
              <w:pStyle w:val="a4"/>
              <w:numPr>
                <w:ilvl w:val="0"/>
                <w:numId w:val="5"/>
              </w:numPr>
              <w:spacing w:before="60"/>
              <w:ind w:left="0" w:firstLine="0"/>
              <w:rPr>
                <w:rFonts w:ascii="Verdana" w:hAnsi="Verdana" w:cs="Arial"/>
                <w:spacing w:val="0"/>
                <w:sz w:val="20"/>
                <w:szCs w:val="22"/>
              </w:rPr>
            </w:pPr>
            <w:r w:rsidRPr="00B119F9">
              <w:rPr>
                <w:rFonts w:ascii="Verdana" w:hAnsi="Verdana" w:cs="Tahoma"/>
                <w:spacing w:val="0"/>
                <w:sz w:val="20"/>
                <w:szCs w:val="22"/>
              </w:rPr>
              <w:t>Στοιχεία του συντονιστή ασφάλειας που θα συντάξει το ΦΑΥ</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2.9.Β</w:t>
            </w:r>
          </w:p>
        </w:tc>
        <w:tc>
          <w:tcPr>
            <w:tcW w:w="7336" w:type="dxa"/>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Στοιχεία από το μητρώο του έργου:</w:t>
            </w:r>
          </w:p>
          <w:p w:rsidR="00DD216F" w:rsidRPr="00B119F9" w:rsidRDefault="00DD216F" w:rsidP="00690688">
            <w:pPr>
              <w:pStyle w:val="a4"/>
              <w:numPr>
                <w:ilvl w:val="0"/>
                <w:numId w:val="6"/>
              </w:numPr>
              <w:spacing w:before="60"/>
              <w:ind w:left="0" w:firstLine="0"/>
              <w:rPr>
                <w:rFonts w:ascii="Verdana" w:hAnsi="Verdana" w:cs="Tahoma"/>
                <w:spacing w:val="0"/>
                <w:sz w:val="20"/>
                <w:szCs w:val="22"/>
              </w:rPr>
            </w:pPr>
            <w:r w:rsidRPr="00B119F9">
              <w:rPr>
                <w:rFonts w:ascii="Verdana" w:hAnsi="Verdana" w:cs="Tahoma"/>
                <w:spacing w:val="0"/>
                <w:sz w:val="20"/>
                <w:szCs w:val="22"/>
              </w:rPr>
              <w:t>Τεχνική περιγραφή του έργου</w:t>
            </w:r>
          </w:p>
          <w:p w:rsidR="00DD216F" w:rsidRPr="00B119F9" w:rsidRDefault="00DD216F" w:rsidP="00690688">
            <w:pPr>
              <w:pStyle w:val="a4"/>
              <w:numPr>
                <w:ilvl w:val="0"/>
                <w:numId w:val="6"/>
              </w:numPr>
              <w:spacing w:before="60"/>
              <w:ind w:left="0" w:firstLine="0"/>
              <w:rPr>
                <w:rFonts w:ascii="Verdana" w:hAnsi="Verdana" w:cs="Tahoma"/>
                <w:spacing w:val="0"/>
                <w:sz w:val="20"/>
                <w:szCs w:val="22"/>
              </w:rPr>
            </w:pPr>
            <w:r w:rsidRPr="00B119F9">
              <w:rPr>
                <w:rFonts w:ascii="Verdana" w:hAnsi="Verdana" w:cs="Tahoma"/>
                <w:spacing w:val="0"/>
                <w:sz w:val="20"/>
                <w:szCs w:val="22"/>
              </w:rPr>
              <w:t>Παραδοχές μελέτες</w:t>
            </w:r>
          </w:p>
          <w:p w:rsidR="00DD216F" w:rsidRPr="00B119F9" w:rsidRDefault="00DD216F" w:rsidP="00690688">
            <w:pPr>
              <w:pStyle w:val="a4"/>
              <w:numPr>
                <w:ilvl w:val="0"/>
                <w:numId w:val="6"/>
              </w:numPr>
              <w:spacing w:before="60"/>
              <w:ind w:left="0" w:firstLine="0"/>
              <w:rPr>
                <w:rFonts w:ascii="Verdana" w:hAnsi="Verdana" w:cs="Arial"/>
                <w:spacing w:val="0"/>
                <w:sz w:val="20"/>
                <w:szCs w:val="22"/>
              </w:rPr>
            </w:pPr>
            <w:r w:rsidRPr="00B119F9">
              <w:rPr>
                <w:rFonts w:ascii="Verdana" w:hAnsi="Verdana" w:cs="Tahoma"/>
                <w:spacing w:val="0"/>
                <w:sz w:val="20"/>
                <w:szCs w:val="22"/>
              </w:rPr>
              <w:t>Τα σχέδια «ως κατασκευάσθη»</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2.9.Γ</w:t>
            </w:r>
          </w:p>
        </w:tc>
        <w:tc>
          <w:tcPr>
            <w:tcW w:w="7336" w:type="dxa"/>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Οδηγίες και χρήσιμα στοιχεία σε θέματα ασφάλειας και υγείας, τα οπ</w:t>
            </w:r>
            <w:r w:rsidRPr="00B119F9">
              <w:rPr>
                <w:rFonts w:ascii="Verdana" w:hAnsi="Verdana" w:cs="Tahoma"/>
                <w:spacing w:val="0"/>
                <w:sz w:val="20"/>
                <w:szCs w:val="22"/>
              </w:rPr>
              <w:t>ο</w:t>
            </w:r>
            <w:r w:rsidRPr="00B119F9">
              <w:rPr>
                <w:rFonts w:ascii="Verdana" w:hAnsi="Verdana" w:cs="Tahoma"/>
                <w:spacing w:val="0"/>
                <w:sz w:val="20"/>
                <w:szCs w:val="22"/>
              </w:rPr>
              <w:t>ία θα πρέπει να λαμβάνονται υπόψη κατά τις ενδεχόμενες μεταγενέ</w:t>
            </w:r>
            <w:r w:rsidRPr="00B119F9">
              <w:rPr>
                <w:rFonts w:ascii="Verdana" w:hAnsi="Verdana" w:cs="Tahoma"/>
                <w:spacing w:val="0"/>
                <w:sz w:val="20"/>
                <w:szCs w:val="22"/>
              </w:rPr>
              <w:t>σ</w:t>
            </w:r>
            <w:r w:rsidRPr="00B119F9">
              <w:rPr>
                <w:rFonts w:ascii="Verdana" w:hAnsi="Verdana" w:cs="Tahoma"/>
                <w:spacing w:val="0"/>
                <w:sz w:val="20"/>
                <w:szCs w:val="22"/>
              </w:rPr>
              <w:t>τερες εργασίες καθ’ όλη τη διάρκεια της ζωής του έργου, πχ εργασίες συντήρησης, μετατροπής, καθαρισμού κλπ.</w:t>
            </w:r>
          </w:p>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Ενδεικτικά οι οδηγίες και τα στοιχεία αυτά αναφέρονται στον ασφαλή τρόπο εκτέλεσης των διαφόρων εργασιών, στην αποφυγή κινδύνων από τα διάφορα δίκτυα (ύδρευσης, ηλεκτροδότησης, αερίων, ατμού κλπ) στην πυρασφάλεια κλπ</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2.9.Δ</w:t>
            </w:r>
          </w:p>
        </w:tc>
        <w:tc>
          <w:tcPr>
            <w:tcW w:w="7336" w:type="dxa"/>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Εγχειρίδιο Λειτουργίας και Συντήρησης του έργου.</w:t>
            </w:r>
          </w:p>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Το ανωτέρω περιλαμβάνει:</w:t>
            </w:r>
          </w:p>
          <w:p w:rsidR="00DD216F" w:rsidRPr="00B119F9" w:rsidRDefault="00DD216F" w:rsidP="00690688">
            <w:pPr>
              <w:pStyle w:val="a4"/>
              <w:numPr>
                <w:ilvl w:val="0"/>
                <w:numId w:val="7"/>
              </w:numPr>
              <w:spacing w:before="60"/>
              <w:ind w:left="296"/>
              <w:rPr>
                <w:rFonts w:ascii="Verdana" w:hAnsi="Verdana" w:cs="Tahoma"/>
                <w:spacing w:val="0"/>
                <w:sz w:val="20"/>
                <w:szCs w:val="22"/>
              </w:rPr>
            </w:pPr>
            <w:r w:rsidRPr="00B119F9">
              <w:rPr>
                <w:rFonts w:ascii="Verdana" w:hAnsi="Verdana" w:cs="Tahoma"/>
                <w:spacing w:val="0"/>
                <w:sz w:val="20"/>
                <w:szCs w:val="22"/>
              </w:rPr>
              <w:t>Τον Κανονισμό λειτουργίας του έργου πχ όλα τα στοιχεία που θα αφορούν τη χρήση του έργου από τους χρήστες, βασικά ενημερ</w:t>
            </w:r>
            <w:r w:rsidRPr="00B119F9">
              <w:rPr>
                <w:rFonts w:ascii="Verdana" w:hAnsi="Verdana" w:cs="Tahoma"/>
                <w:spacing w:val="0"/>
                <w:sz w:val="20"/>
                <w:szCs w:val="22"/>
              </w:rPr>
              <w:t>ω</w:t>
            </w:r>
            <w:r w:rsidRPr="00B119F9">
              <w:rPr>
                <w:rFonts w:ascii="Verdana" w:hAnsi="Verdana" w:cs="Tahoma"/>
                <w:spacing w:val="0"/>
                <w:sz w:val="20"/>
                <w:szCs w:val="22"/>
              </w:rPr>
              <w:t>τικά φυλλάδια κατάλληλα και επαρκή, που θα διανεμηθούν στους χρήστες ώστε κάθε χρήστης να γνωρίζει πως θα χρησιμοποιήσει το έργο και θα κάνει σε περίπτωση έκτακτων γεγονότων.</w:t>
            </w:r>
          </w:p>
          <w:p w:rsidR="00DD216F" w:rsidRPr="00B119F9" w:rsidRDefault="00DD216F" w:rsidP="00690688">
            <w:pPr>
              <w:pStyle w:val="a4"/>
              <w:numPr>
                <w:ilvl w:val="0"/>
                <w:numId w:val="7"/>
              </w:numPr>
              <w:spacing w:before="60"/>
              <w:ind w:left="296"/>
              <w:rPr>
                <w:rFonts w:ascii="Verdana" w:hAnsi="Verdana" w:cs="Tahoma"/>
                <w:spacing w:val="0"/>
                <w:sz w:val="20"/>
                <w:szCs w:val="22"/>
              </w:rPr>
            </w:pPr>
            <w:r w:rsidRPr="00B119F9">
              <w:rPr>
                <w:rFonts w:ascii="Verdana" w:hAnsi="Verdana" w:cs="Tahoma"/>
                <w:spacing w:val="0"/>
                <w:sz w:val="20"/>
                <w:szCs w:val="22"/>
              </w:rPr>
              <w:t>Οδηγίες λειτουργίας για το προσωπικό λειτουργίας και εκμετάλλε</w:t>
            </w:r>
            <w:r w:rsidRPr="00B119F9">
              <w:rPr>
                <w:rFonts w:ascii="Verdana" w:hAnsi="Verdana" w:cs="Tahoma"/>
                <w:spacing w:val="0"/>
                <w:sz w:val="20"/>
                <w:szCs w:val="22"/>
              </w:rPr>
              <w:t>υ</w:t>
            </w:r>
            <w:r w:rsidRPr="00B119F9">
              <w:rPr>
                <w:rFonts w:ascii="Verdana" w:hAnsi="Verdana" w:cs="Tahoma"/>
                <w:spacing w:val="0"/>
                <w:sz w:val="20"/>
                <w:szCs w:val="22"/>
              </w:rPr>
              <w:t>σης του έργου πχ οδηγίες χρήσης του ακίνητου και κινητού εξο</w:t>
            </w:r>
            <w:r w:rsidRPr="00B119F9">
              <w:rPr>
                <w:rFonts w:ascii="Verdana" w:hAnsi="Verdana" w:cs="Tahoma"/>
                <w:spacing w:val="0"/>
                <w:sz w:val="20"/>
                <w:szCs w:val="22"/>
              </w:rPr>
              <w:t>π</w:t>
            </w:r>
            <w:r w:rsidRPr="00B119F9">
              <w:rPr>
                <w:rFonts w:ascii="Verdana" w:hAnsi="Verdana" w:cs="Tahoma"/>
                <w:spacing w:val="0"/>
                <w:sz w:val="20"/>
                <w:szCs w:val="22"/>
              </w:rPr>
              <w:t>λισμού που ανήκει στη συγκεκριμένη εργολαβία σε συνθήκες έ</w:t>
            </w:r>
            <w:r w:rsidRPr="00B119F9">
              <w:rPr>
                <w:rFonts w:ascii="Verdana" w:hAnsi="Verdana" w:cs="Tahoma"/>
                <w:spacing w:val="0"/>
                <w:sz w:val="20"/>
                <w:szCs w:val="22"/>
              </w:rPr>
              <w:t>κ</w:t>
            </w:r>
            <w:r w:rsidRPr="00B119F9">
              <w:rPr>
                <w:rFonts w:ascii="Verdana" w:hAnsi="Verdana" w:cs="Tahoma"/>
                <w:spacing w:val="0"/>
                <w:sz w:val="20"/>
                <w:szCs w:val="22"/>
              </w:rPr>
              <w:t>τακτου περιστατικού κλπ.</w:t>
            </w:r>
          </w:p>
          <w:p w:rsidR="00DD216F" w:rsidRPr="00B119F9" w:rsidRDefault="00DD216F" w:rsidP="00690688">
            <w:pPr>
              <w:pStyle w:val="a4"/>
              <w:numPr>
                <w:ilvl w:val="0"/>
                <w:numId w:val="7"/>
              </w:numPr>
              <w:spacing w:before="60"/>
              <w:ind w:left="296"/>
              <w:rPr>
                <w:rFonts w:ascii="Verdana" w:hAnsi="Verdana" w:cs="Tahoma"/>
                <w:spacing w:val="0"/>
                <w:sz w:val="20"/>
                <w:szCs w:val="22"/>
              </w:rPr>
            </w:pPr>
            <w:r w:rsidRPr="00B119F9">
              <w:rPr>
                <w:rFonts w:ascii="Verdana" w:hAnsi="Verdana" w:cs="Tahoma"/>
                <w:spacing w:val="0"/>
                <w:sz w:val="20"/>
                <w:szCs w:val="22"/>
              </w:rPr>
              <w:t>Οδηγίες συντήρησης του έργου. Περιλαμβάνει συγκεκριμένες οδ</w:t>
            </w:r>
            <w:r w:rsidRPr="00B119F9">
              <w:rPr>
                <w:rFonts w:ascii="Verdana" w:hAnsi="Verdana" w:cs="Tahoma"/>
                <w:spacing w:val="0"/>
                <w:sz w:val="20"/>
                <w:szCs w:val="22"/>
              </w:rPr>
              <w:t>η</w:t>
            </w:r>
            <w:r w:rsidRPr="00B119F9">
              <w:rPr>
                <w:rFonts w:ascii="Verdana" w:hAnsi="Verdana" w:cs="Tahoma"/>
                <w:spacing w:val="0"/>
                <w:sz w:val="20"/>
                <w:szCs w:val="22"/>
              </w:rPr>
              <w:t>γίες για την περιοδική συντήρηση του έργου.</w:t>
            </w:r>
          </w:p>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Κατά την εκτέλεση του έργου, το ΣΑΥ και ο ΦΑΥ τηρούνται στο εργ</w:t>
            </w:r>
            <w:r w:rsidRPr="00B119F9">
              <w:rPr>
                <w:rFonts w:ascii="Verdana" w:hAnsi="Verdana" w:cs="Tahoma"/>
                <w:spacing w:val="0"/>
                <w:sz w:val="20"/>
                <w:szCs w:val="22"/>
              </w:rPr>
              <w:t>ο</w:t>
            </w:r>
            <w:r w:rsidRPr="00B119F9">
              <w:rPr>
                <w:rFonts w:ascii="Verdana" w:hAnsi="Verdana" w:cs="Tahoma"/>
                <w:spacing w:val="0"/>
                <w:sz w:val="20"/>
                <w:szCs w:val="22"/>
              </w:rPr>
              <w:t>τάξιο με ευθύνη του αναδόχου και είναι στη διάθεση των ελεγκτικών αρχών. Η Δ/νουσα Υπηρεσία υποχρεούται να παρακολουθεί την ύπα</w:t>
            </w:r>
            <w:r w:rsidRPr="00B119F9">
              <w:rPr>
                <w:rFonts w:ascii="Verdana" w:hAnsi="Verdana" w:cs="Tahoma"/>
                <w:spacing w:val="0"/>
                <w:sz w:val="20"/>
                <w:szCs w:val="22"/>
              </w:rPr>
              <w:t>ρ</w:t>
            </w:r>
            <w:r w:rsidRPr="00B119F9">
              <w:rPr>
                <w:rFonts w:ascii="Verdana" w:hAnsi="Verdana" w:cs="Tahoma"/>
                <w:spacing w:val="0"/>
                <w:sz w:val="20"/>
                <w:szCs w:val="22"/>
              </w:rPr>
              <w:t>ξη και εφαρμογή των ΣΑΥ – ΦΑΥ.</w:t>
            </w:r>
          </w:p>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Μετά την αποπεράτωση του έργου ο Φάκελος Ασφάλειας και Υγείας συνοδεύει το έργο καθ’ όλη τη διάρκεια της ζωής του και φυλάσσεται με ευθύνη του ΚτΕ.</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3.</w:t>
            </w:r>
          </w:p>
        </w:tc>
        <w:tc>
          <w:tcPr>
            <w:tcW w:w="8753" w:type="dxa"/>
            <w:gridSpan w:val="3"/>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Δαπάνες σύνταξης ΣΑΥ και ΦΑΥ.</w:t>
            </w:r>
          </w:p>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Όλες οι δαπάνες που συνεπάγονται τα παραπάνω, αφορούν στην οργάνωση του ε</w:t>
            </w:r>
            <w:r w:rsidRPr="00B119F9">
              <w:rPr>
                <w:rFonts w:ascii="Verdana" w:hAnsi="Verdana" w:cs="Tahoma"/>
                <w:spacing w:val="0"/>
                <w:sz w:val="20"/>
                <w:szCs w:val="22"/>
              </w:rPr>
              <w:t>ρ</w:t>
            </w:r>
            <w:r w:rsidRPr="00B119F9">
              <w:rPr>
                <w:rFonts w:ascii="Verdana" w:hAnsi="Verdana" w:cs="Tahoma"/>
                <w:spacing w:val="0"/>
                <w:sz w:val="20"/>
                <w:szCs w:val="22"/>
              </w:rPr>
              <w:t xml:space="preserve">γοταξίου και απαιτούνται από το </w:t>
            </w:r>
            <w:r w:rsidR="00426627" w:rsidRPr="00B119F9">
              <w:rPr>
                <w:rFonts w:ascii="Verdana" w:hAnsi="Verdana" w:cs="Tahoma"/>
                <w:spacing w:val="0"/>
                <w:sz w:val="20"/>
                <w:szCs w:val="22"/>
              </w:rPr>
              <w:t>Ν</w:t>
            </w:r>
            <w:r w:rsidRPr="00B119F9">
              <w:rPr>
                <w:rFonts w:ascii="Verdana" w:hAnsi="Verdana" w:cs="Tahoma"/>
                <w:spacing w:val="0"/>
                <w:sz w:val="20"/>
                <w:szCs w:val="22"/>
              </w:rPr>
              <w:t xml:space="preserve">όμο, βαρύνουν τον </w:t>
            </w:r>
            <w:r w:rsidR="000270DF" w:rsidRPr="00B119F9">
              <w:rPr>
                <w:rFonts w:ascii="Verdana" w:hAnsi="Verdana" w:cs="Tahoma"/>
                <w:spacing w:val="0"/>
                <w:sz w:val="20"/>
                <w:szCs w:val="22"/>
              </w:rPr>
              <w:t>α</w:t>
            </w:r>
            <w:r w:rsidRPr="00B119F9">
              <w:rPr>
                <w:rFonts w:ascii="Verdana" w:hAnsi="Verdana" w:cs="Tahoma"/>
                <w:spacing w:val="0"/>
                <w:sz w:val="20"/>
                <w:szCs w:val="22"/>
              </w:rPr>
              <w:t>νάδοχο και θα πρέπει να έχ</w:t>
            </w:r>
            <w:r w:rsidRPr="00B119F9">
              <w:rPr>
                <w:rFonts w:ascii="Verdana" w:hAnsi="Verdana" w:cs="Tahoma"/>
                <w:spacing w:val="0"/>
                <w:sz w:val="20"/>
                <w:szCs w:val="22"/>
              </w:rPr>
              <w:t>ο</w:t>
            </w:r>
            <w:r w:rsidRPr="00B119F9">
              <w:rPr>
                <w:rFonts w:ascii="Verdana" w:hAnsi="Verdana" w:cs="Tahoma"/>
                <w:spacing w:val="0"/>
                <w:sz w:val="20"/>
                <w:szCs w:val="22"/>
              </w:rPr>
              <w:t>υν συνυπολογιστεί από αυτόν κατά τη διαμόρφωση της προσφοράς του.</w:t>
            </w:r>
          </w:p>
        </w:tc>
      </w:tr>
      <w:tr w:rsidR="00DD216F" w:rsidRPr="00B119F9" w:rsidTr="00DB341F">
        <w:tc>
          <w:tcPr>
            <w:tcW w:w="675" w:type="dxa"/>
          </w:tcPr>
          <w:p w:rsidR="00DD216F" w:rsidRPr="00B119F9" w:rsidRDefault="00DD216F" w:rsidP="00690688">
            <w:pPr>
              <w:pStyle w:val="a4"/>
              <w:spacing w:before="60"/>
              <w:rPr>
                <w:rFonts w:ascii="Verdana" w:hAnsi="Verdana" w:cs="Tahoma"/>
                <w:spacing w:val="0"/>
                <w:sz w:val="20"/>
                <w:szCs w:val="22"/>
              </w:rPr>
            </w:pPr>
          </w:p>
        </w:tc>
        <w:tc>
          <w:tcPr>
            <w:tcW w:w="9179" w:type="dxa"/>
            <w:gridSpan w:val="4"/>
          </w:tcPr>
          <w:p w:rsidR="00DD216F" w:rsidRPr="00B119F9" w:rsidRDefault="000270DF" w:rsidP="00690688">
            <w:pPr>
              <w:pStyle w:val="a4"/>
              <w:spacing w:before="60"/>
              <w:rPr>
                <w:rFonts w:ascii="Verdana" w:hAnsi="Verdana" w:cs="Tahoma"/>
                <w:spacing w:val="0"/>
                <w:sz w:val="20"/>
                <w:szCs w:val="22"/>
              </w:rPr>
            </w:pPr>
            <w:r w:rsidRPr="00B119F9">
              <w:rPr>
                <w:rFonts w:ascii="Verdana" w:hAnsi="Verdana" w:cs="Tahoma"/>
                <w:spacing w:val="0"/>
                <w:sz w:val="20"/>
                <w:szCs w:val="22"/>
              </w:rPr>
              <w:t>Η καθιέρωση του Φακέλου Ασφάλειας και Υγείας (ΦΑΥ) είναι απαραίτητο στοιχείο για την προσωρινή και οριστική παραλαβή του έργου, σύμφωνα με την ισχύουσα Νομοθεσία, και η Επιτροπή παραλαβής οφείλει να διαπιστώνει την ύπαρξη του ΦΑΥ και να το αναγράφει ρητά στο σχετικό Πρωτόκολλο Παραλαβής. (Απόφαση αρ. 433/1</w:t>
            </w:r>
            <w:r w:rsidR="007B49D5" w:rsidRPr="00B119F9">
              <w:rPr>
                <w:rFonts w:ascii="Verdana" w:hAnsi="Verdana" w:cs="Tahoma"/>
                <w:spacing w:val="0"/>
                <w:sz w:val="20"/>
                <w:szCs w:val="22"/>
              </w:rPr>
              <w:t>9.02.2000 ΥΠΕΧΩΔΕ, ΦΕΚ 1176</w:t>
            </w:r>
            <w:r w:rsidR="00F2368D">
              <w:rPr>
                <w:rFonts w:ascii="Verdana" w:hAnsi="Verdana" w:cs="Tahoma"/>
                <w:spacing w:val="0"/>
                <w:sz w:val="20"/>
                <w:szCs w:val="22"/>
              </w:rPr>
              <w:t>/</w:t>
            </w:r>
            <w:r w:rsidR="007B49D5" w:rsidRPr="00B119F9">
              <w:rPr>
                <w:rFonts w:ascii="Verdana" w:hAnsi="Verdana" w:cs="Tahoma"/>
                <w:spacing w:val="0"/>
                <w:sz w:val="20"/>
                <w:szCs w:val="22"/>
              </w:rPr>
              <w:t>Β/</w:t>
            </w:r>
            <w:r w:rsidRPr="00B119F9">
              <w:rPr>
                <w:rFonts w:ascii="Verdana" w:hAnsi="Verdana" w:cs="Tahoma"/>
                <w:spacing w:val="0"/>
                <w:sz w:val="20"/>
                <w:szCs w:val="22"/>
              </w:rPr>
              <w:t>19.02.2000)</w:t>
            </w:r>
            <w:r w:rsidR="00DD216F" w:rsidRPr="00B119F9">
              <w:rPr>
                <w:rFonts w:ascii="Verdana" w:hAnsi="Verdana" w:cs="Tahoma"/>
                <w:spacing w:val="0"/>
                <w:sz w:val="20"/>
                <w:szCs w:val="22"/>
              </w:rPr>
              <w:t>.</w:t>
            </w:r>
          </w:p>
        </w:tc>
      </w:tr>
    </w:tbl>
    <w:p w:rsidR="00C474B9" w:rsidRPr="00B119F9" w:rsidRDefault="00C474B9" w:rsidP="00690688">
      <w:pPr>
        <w:pStyle w:val="a3"/>
        <w:spacing w:before="60" w:line="264" w:lineRule="auto"/>
        <w:ind w:firstLine="0"/>
        <w:rPr>
          <w:rFonts w:ascii="Verdana" w:hAnsi="Verdana" w:cs="Arial"/>
          <w:sz w:val="20"/>
          <w:szCs w:val="22"/>
          <w:lang w:val="el-GR"/>
        </w:rPr>
      </w:pPr>
    </w:p>
    <w:p w:rsidR="007B49D5" w:rsidRPr="00B119F9" w:rsidRDefault="007B49D5"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1</w:t>
      </w:r>
      <w:r w:rsidR="006912BC" w:rsidRPr="00B119F9">
        <w:rPr>
          <w:rFonts w:ascii="Verdana" w:hAnsi="Verdana" w:cs="Arial"/>
          <w:b/>
          <w:sz w:val="20"/>
          <w:szCs w:val="22"/>
          <w:u w:val="single"/>
          <w:lang w:val="el-GR"/>
        </w:rPr>
        <w:t>7</w:t>
      </w:r>
      <w:r w:rsidRPr="00D70C7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7B49D5" w:rsidRPr="00B119F9" w:rsidRDefault="007B49D5"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Καθαρισμός Εργοταξίου, Κατασκευών και Εγκαταστάσεων</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Arial"/>
          <w:sz w:val="20"/>
          <w:szCs w:val="22"/>
          <w:lang w:val="el-GR"/>
        </w:rPr>
        <w:t>Ο ανάδοχος έχει υποχρέωση να προβεί στον πλήρη καθαρισμό του χώρου των εργοταξίων του έργου που θα κατασκευάσει και των εγκαταστάσεών του προ της παραδόσεως του έργου για χρήση.</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p>
    <w:p w:rsidR="007B49D5" w:rsidRPr="00B119F9" w:rsidRDefault="007B49D5"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1</w:t>
      </w:r>
      <w:r w:rsidR="00E832BF" w:rsidRPr="00B119F9">
        <w:rPr>
          <w:rFonts w:ascii="Verdana" w:hAnsi="Verdana" w:cs="Arial"/>
          <w:b/>
          <w:sz w:val="20"/>
          <w:szCs w:val="22"/>
          <w:u w:val="single"/>
          <w:lang w:val="el-GR"/>
        </w:rPr>
        <w:t>8</w:t>
      </w:r>
      <w:r w:rsidRPr="00D70C7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Τμηματική παραλαβή τμήματος αυτοτελούς χρήσεως</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Tahoma"/>
          <w:sz w:val="20"/>
          <w:szCs w:val="22"/>
          <w:lang w:val="el-GR"/>
        </w:rPr>
        <w:t xml:space="preserve">Σε εφαρμογή της παραγράφου 6 του άρθρου 170 του Ν 4412/2016, όπως </w:t>
      </w:r>
      <w:r w:rsidR="008358C9" w:rsidRPr="00B119F9">
        <w:rPr>
          <w:rFonts w:ascii="Verdana" w:hAnsi="Verdana" w:cs="Tahoma"/>
          <w:sz w:val="20"/>
          <w:szCs w:val="22"/>
          <w:lang w:val="el-GR"/>
        </w:rPr>
        <w:t xml:space="preserve">τροποποιήθηκε και </w:t>
      </w:r>
      <w:r w:rsidRPr="00B119F9">
        <w:rPr>
          <w:rFonts w:ascii="Verdana" w:hAnsi="Verdana" w:cs="Tahoma"/>
          <w:sz w:val="20"/>
          <w:szCs w:val="22"/>
          <w:lang w:val="el-GR"/>
        </w:rPr>
        <w:t>ισχύει σήμερα, μπορεί να διενεργηθεί η παραλαβή των τμημάτων του έργου που αποπερατώθ</w:t>
      </w:r>
      <w:r w:rsidRPr="00B119F9">
        <w:rPr>
          <w:rFonts w:ascii="Verdana" w:hAnsi="Verdana" w:cs="Tahoma"/>
          <w:sz w:val="20"/>
          <w:szCs w:val="22"/>
          <w:lang w:val="el-GR"/>
        </w:rPr>
        <w:t>η</w:t>
      </w:r>
      <w:r w:rsidRPr="00B119F9">
        <w:rPr>
          <w:rFonts w:ascii="Verdana" w:hAnsi="Verdana" w:cs="Tahoma"/>
          <w:sz w:val="20"/>
          <w:szCs w:val="22"/>
          <w:lang w:val="el-GR"/>
        </w:rPr>
        <w:t>καν και μπορούν να χρησιμοποιηθούν αυτοτελώς</w:t>
      </w:r>
      <w:r w:rsidRPr="00B119F9">
        <w:rPr>
          <w:rFonts w:ascii="Verdana" w:hAnsi="Verdana" w:cs="Arial"/>
          <w:sz w:val="20"/>
          <w:szCs w:val="22"/>
          <w:lang w:val="el-GR"/>
        </w:rPr>
        <w:t>.</w:t>
      </w:r>
    </w:p>
    <w:p w:rsidR="00DD216F" w:rsidRPr="00B119F9" w:rsidRDefault="00DD216F" w:rsidP="00690688">
      <w:pPr>
        <w:pStyle w:val="a3"/>
        <w:spacing w:before="60" w:line="264" w:lineRule="auto"/>
        <w:ind w:firstLine="0"/>
        <w:rPr>
          <w:rFonts w:ascii="Verdana" w:hAnsi="Verdana" w:cs="Arial"/>
          <w:sz w:val="20"/>
          <w:szCs w:val="22"/>
          <w:lang w:val="el-GR"/>
        </w:rPr>
      </w:pPr>
    </w:p>
    <w:p w:rsidR="007B49D5" w:rsidRPr="00B119F9" w:rsidRDefault="007B49D5"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 xml:space="preserve">Άρθρο </w:t>
      </w:r>
      <w:r w:rsidR="00E832BF" w:rsidRPr="00B119F9">
        <w:rPr>
          <w:rFonts w:ascii="Verdana" w:hAnsi="Verdana" w:cs="Arial"/>
          <w:b/>
          <w:sz w:val="20"/>
          <w:szCs w:val="22"/>
          <w:u w:val="single"/>
          <w:lang w:val="el-GR"/>
        </w:rPr>
        <w:t>19</w:t>
      </w:r>
      <w:r w:rsidRPr="00D70C7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 xml:space="preserve">Διοικητική παραλαβή για χρήση </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Tahoma"/>
          <w:sz w:val="20"/>
          <w:szCs w:val="22"/>
          <w:lang w:val="el-GR"/>
        </w:rPr>
        <w:t>Το έργο ή αυτοτελή τμήματά του μπορούν να παραδοθούν για χρήση, κατά την κρίση της Διε</w:t>
      </w:r>
      <w:r w:rsidRPr="00B119F9">
        <w:rPr>
          <w:rFonts w:ascii="Verdana" w:hAnsi="Verdana" w:cs="Tahoma"/>
          <w:sz w:val="20"/>
          <w:szCs w:val="22"/>
          <w:lang w:val="el-GR"/>
        </w:rPr>
        <w:t>υ</w:t>
      </w:r>
      <w:r w:rsidRPr="00B119F9">
        <w:rPr>
          <w:rFonts w:ascii="Verdana" w:hAnsi="Verdana" w:cs="Tahoma"/>
          <w:sz w:val="20"/>
          <w:szCs w:val="22"/>
          <w:lang w:val="el-GR"/>
        </w:rPr>
        <w:t xml:space="preserve">θύνουσας Υπηρεσίας και σύμφωνα με τα προβλεπόμενα από το άρθρο 169 του Ν 4412/2016 όπως τροποποιήθηκε </w:t>
      </w:r>
      <w:r w:rsidR="00E6784A">
        <w:rPr>
          <w:rFonts w:ascii="Verdana" w:hAnsi="Verdana" w:cs="Tahoma"/>
          <w:sz w:val="20"/>
          <w:szCs w:val="22"/>
          <w:lang w:val="el-GR"/>
        </w:rPr>
        <w:t>και</w:t>
      </w:r>
      <w:r w:rsidRPr="00B119F9">
        <w:rPr>
          <w:rFonts w:ascii="Verdana" w:hAnsi="Verdana" w:cs="Tahoma"/>
          <w:sz w:val="20"/>
          <w:szCs w:val="22"/>
          <w:lang w:val="el-GR"/>
        </w:rPr>
        <w:t xml:space="preserve"> ισχύει σήμερα.</w:t>
      </w:r>
    </w:p>
    <w:p w:rsidR="004003E0" w:rsidRPr="00B119F9" w:rsidRDefault="004003E0" w:rsidP="00690688">
      <w:pPr>
        <w:pStyle w:val="a3"/>
        <w:tabs>
          <w:tab w:val="num" w:pos="0"/>
        </w:tabs>
        <w:spacing w:before="60" w:line="264" w:lineRule="auto"/>
        <w:ind w:firstLine="0"/>
        <w:rPr>
          <w:rFonts w:ascii="Verdana" w:hAnsi="Verdana" w:cs="Arial"/>
          <w:sz w:val="20"/>
          <w:szCs w:val="22"/>
          <w:lang w:val="el-GR"/>
        </w:rPr>
      </w:pPr>
    </w:p>
    <w:p w:rsidR="007B49D5" w:rsidRPr="00B119F9" w:rsidRDefault="007B49D5"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2</w:t>
      </w:r>
      <w:r w:rsidR="004003E0" w:rsidRPr="00B119F9">
        <w:rPr>
          <w:rFonts w:ascii="Verdana" w:hAnsi="Verdana" w:cs="Arial"/>
          <w:b/>
          <w:sz w:val="20"/>
          <w:szCs w:val="22"/>
          <w:u w:val="single"/>
          <w:lang w:val="el-GR"/>
        </w:rPr>
        <w:t>0</w:t>
      </w:r>
      <w:r w:rsidRPr="00D70C7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Χρόνος εγγυήσεως και συντηρήσεως του έργου.</w:t>
      </w:r>
    </w:p>
    <w:p w:rsidR="007B49D5" w:rsidRPr="00001E39" w:rsidRDefault="007B49D5" w:rsidP="00690688">
      <w:pPr>
        <w:pStyle w:val="a3"/>
        <w:tabs>
          <w:tab w:val="num" w:pos="0"/>
        </w:tabs>
        <w:spacing w:before="60" w:line="264" w:lineRule="auto"/>
        <w:ind w:firstLine="0"/>
        <w:rPr>
          <w:rFonts w:ascii="Verdana" w:hAnsi="Verdana" w:cs="Tahoma"/>
          <w:sz w:val="20"/>
          <w:szCs w:val="22"/>
          <w:lang w:val="el-GR"/>
        </w:rPr>
      </w:pPr>
      <w:r w:rsidRPr="00001E39">
        <w:rPr>
          <w:rFonts w:ascii="Verdana" w:hAnsi="Verdana" w:cs="Tahoma"/>
          <w:sz w:val="20"/>
          <w:szCs w:val="22"/>
          <w:lang w:val="el-GR"/>
        </w:rPr>
        <w:t xml:space="preserve">Ο χρόνος εγγυήσεως και συντηρήσεως των έργων ορίζεται σε 15 μήνες, σύμφωνα με το άρθρο 171 του Ν 4412/2016 όπως τροποποιήθηκε </w:t>
      </w:r>
      <w:r w:rsidR="00E6784A" w:rsidRPr="00001E39">
        <w:rPr>
          <w:rFonts w:ascii="Verdana" w:hAnsi="Verdana" w:cs="Tahoma"/>
          <w:sz w:val="20"/>
          <w:szCs w:val="22"/>
          <w:lang w:val="el-GR"/>
        </w:rPr>
        <w:t>και</w:t>
      </w:r>
      <w:r w:rsidRPr="00001E39">
        <w:rPr>
          <w:rFonts w:ascii="Verdana" w:hAnsi="Verdana" w:cs="Tahoma"/>
          <w:sz w:val="20"/>
          <w:szCs w:val="22"/>
          <w:lang w:val="el-GR"/>
        </w:rPr>
        <w:t xml:space="preserve"> ισχύει σήμερα.</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p>
    <w:p w:rsidR="007B49D5" w:rsidRPr="00B119F9" w:rsidRDefault="007B49D5"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2</w:t>
      </w:r>
      <w:r w:rsidR="00E832BF" w:rsidRPr="00B119F9">
        <w:rPr>
          <w:rFonts w:ascii="Verdana" w:hAnsi="Verdana" w:cs="Arial"/>
          <w:b/>
          <w:sz w:val="20"/>
          <w:szCs w:val="22"/>
          <w:u w:val="single"/>
          <w:lang w:val="el-GR"/>
        </w:rPr>
        <w:t>1</w:t>
      </w:r>
      <w:r w:rsidRPr="00D70C7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Σύνταξη τεχνικών μελετών</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Tahoma"/>
          <w:sz w:val="20"/>
          <w:szCs w:val="22"/>
          <w:lang w:val="el-GR"/>
        </w:rPr>
        <w:t>Ο ανάδοχος είναι υποχρεωμένος, μετά από εντολή του Προϊσταμένου της Διευθύνουσας το έργο Υπηρεσίας,</w:t>
      </w:r>
      <w:r w:rsidR="004B69D3" w:rsidRPr="00B119F9">
        <w:rPr>
          <w:rFonts w:ascii="Verdana" w:hAnsi="Verdana" w:cs="Tahoma"/>
          <w:sz w:val="20"/>
          <w:szCs w:val="22"/>
          <w:lang w:val="el-GR"/>
        </w:rPr>
        <w:t xml:space="preserve"> να προβεί στην εκπόνηση των τ</w:t>
      </w:r>
      <w:r w:rsidRPr="00B119F9">
        <w:rPr>
          <w:rFonts w:ascii="Verdana" w:hAnsi="Verdana" w:cs="Tahoma"/>
          <w:sz w:val="20"/>
          <w:szCs w:val="22"/>
          <w:lang w:val="el-GR"/>
        </w:rPr>
        <w:t xml:space="preserve">εχνικών μελετών, που είναι απαραίτητες για την </w:t>
      </w:r>
      <w:r w:rsidRPr="00B119F9">
        <w:rPr>
          <w:rFonts w:ascii="Verdana" w:hAnsi="Verdana" w:cs="Tahoma"/>
          <w:sz w:val="20"/>
          <w:szCs w:val="22"/>
          <w:lang w:val="el-GR"/>
        </w:rPr>
        <w:t>ο</w:t>
      </w:r>
      <w:r w:rsidRPr="00B119F9">
        <w:rPr>
          <w:rFonts w:ascii="Verdana" w:hAnsi="Verdana" w:cs="Tahoma"/>
          <w:sz w:val="20"/>
          <w:szCs w:val="22"/>
          <w:lang w:val="el-GR"/>
        </w:rPr>
        <w:t>λοκλήρωση του έργου, χωρίς ιδιαίτερη αμοιβή, δεδομένου ότι, στις τιμές του Τιμολογίου Μελ</w:t>
      </w:r>
      <w:r w:rsidRPr="00B119F9">
        <w:rPr>
          <w:rFonts w:ascii="Verdana" w:hAnsi="Verdana" w:cs="Tahoma"/>
          <w:sz w:val="20"/>
          <w:szCs w:val="22"/>
          <w:lang w:val="el-GR"/>
        </w:rPr>
        <w:t>έ</w:t>
      </w:r>
      <w:r w:rsidRPr="00B119F9">
        <w:rPr>
          <w:rFonts w:ascii="Verdana" w:hAnsi="Verdana" w:cs="Tahoma"/>
          <w:sz w:val="20"/>
          <w:szCs w:val="22"/>
          <w:lang w:val="el-GR"/>
        </w:rPr>
        <w:t>της της εργολαβίας, έχουν αναχθεί και οι αμοιβές των πιθανολογούμενων τέτοιων μικρομελ</w:t>
      </w:r>
      <w:r w:rsidRPr="00B119F9">
        <w:rPr>
          <w:rFonts w:ascii="Verdana" w:hAnsi="Verdana" w:cs="Tahoma"/>
          <w:sz w:val="20"/>
          <w:szCs w:val="22"/>
          <w:lang w:val="el-GR"/>
        </w:rPr>
        <w:t>ε</w:t>
      </w:r>
      <w:r w:rsidRPr="00B119F9">
        <w:rPr>
          <w:rFonts w:ascii="Verdana" w:hAnsi="Verdana" w:cs="Tahoma"/>
          <w:sz w:val="20"/>
          <w:szCs w:val="22"/>
          <w:lang w:val="el-GR"/>
        </w:rPr>
        <w:t>τών</w:t>
      </w:r>
      <w:r w:rsidRPr="00B119F9">
        <w:rPr>
          <w:rFonts w:ascii="Verdana" w:hAnsi="Verdana" w:cs="Arial"/>
          <w:sz w:val="20"/>
          <w:szCs w:val="22"/>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p>
    <w:p w:rsidR="007B49D5" w:rsidRPr="00B119F9" w:rsidRDefault="007B49D5"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2</w:t>
      </w:r>
      <w:r w:rsidR="00E832BF" w:rsidRPr="00B119F9">
        <w:rPr>
          <w:rFonts w:ascii="Verdana" w:hAnsi="Verdana" w:cs="Arial"/>
          <w:b/>
          <w:sz w:val="20"/>
          <w:szCs w:val="22"/>
          <w:u w:val="single"/>
          <w:lang w:val="el-GR"/>
        </w:rPr>
        <w:t>2</w:t>
      </w:r>
      <w:r w:rsidRPr="00D70C7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Ισχύουσες διατάξεις</w:t>
      </w:r>
    </w:p>
    <w:p w:rsidR="007B49D5" w:rsidRPr="00B119F9" w:rsidRDefault="007B49D5" w:rsidP="00690688">
      <w:pPr>
        <w:pStyle w:val="a4"/>
        <w:spacing w:before="60"/>
        <w:rPr>
          <w:rFonts w:ascii="Verdana" w:hAnsi="Verdana" w:cs="Arial"/>
          <w:spacing w:val="0"/>
          <w:sz w:val="20"/>
          <w:szCs w:val="22"/>
        </w:rPr>
      </w:pPr>
      <w:r w:rsidRPr="00B119F9">
        <w:rPr>
          <w:rFonts w:ascii="Verdana" w:hAnsi="Verdana" w:cs="Tahoma"/>
          <w:spacing w:val="0"/>
          <w:sz w:val="20"/>
          <w:szCs w:val="22"/>
        </w:rPr>
        <w:t>Για τα υπόλοιπα ισχύουν οι διατάξεις του Ν 4412/2016 με τις τροποποιητικές τους, καθώς επ</w:t>
      </w:r>
      <w:r w:rsidRPr="00B119F9">
        <w:rPr>
          <w:rFonts w:ascii="Verdana" w:hAnsi="Verdana" w:cs="Tahoma"/>
          <w:spacing w:val="0"/>
          <w:sz w:val="20"/>
          <w:szCs w:val="22"/>
        </w:rPr>
        <w:t>ί</w:t>
      </w:r>
      <w:r w:rsidRPr="00B119F9">
        <w:rPr>
          <w:rFonts w:ascii="Verdana" w:hAnsi="Verdana" w:cs="Tahoma"/>
          <w:spacing w:val="0"/>
          <w:sz w:val="20"/>
          <w:szCs w:val="22"/>
        </w:rPr>
        <w:t>σης και των ερμηνευτικών εγκυκλίων που έχουν κατά καιρούς εκδοθεί από το ΥΠΕΧΩΔΕ και ι</w:t>
      </w:r>
      <w:r w:rsidRPr="00B119F9">
        <w:rPr>
          <w:rFonts w:ascii="Verdana" w:hAnsi="Verdana" w:cs="Tahoma"/>
          <w:spacing w:val="0"/>
          <w:sz w:val="20"/>
          <w:szCs w:val="22"/>
        </w:rPr>
        <w:t>σ</w:t>
      </w:r>
      <w:r w:rsidRPr="00B119F9">
        <w:rPr>
          <w:rFonts w:ascii="Verdana" w:hAnsi="Verdana" w:cs="Tahoma"/>
          <w:spacing w:val="0"/>
          <w:sz w:val="20"/>
          <w:szCs w:val="22"/>
        </w:rPr>
        <w:t>χύουν σήμερα</w:t>
      </w:r>
      <w:r w:rsidRPr="00B119F9">
        <w:rPr>
          <w:rFonts w:ascii="Verdana" w:hAnsi="Verdana" w:cs="Arial"/>
          <w:spacing w:val="0"/>
          <w:sz w:val="20"/>
          <w:szCs w:val="22"/>
        </w:rPr>
        <w:t>.</w:t>
      </w:r>
    </w:p>
    <w:p w:rsidR="00367A22" w:rsidRPr="00B119F9" w:rsidRDefault="00367A22" w:rsidP="00690688">
      <w:pPr>
        <w:pStyle w:val="a3"/>
        <w:spacing w:before="60" w:line="264" w:lineRule="auto"/>
        <w:ind w:firstLine="0"/>
        <w:rPr>
          <w:rFonts w:ascii="Verdana" w:hAnsi="Verdana" w:cs="Arial"/>
          <w:sz w:val="20"/>
          <w:szCs w:val="22"/>
          <w:lang w:val="el-GR"/>
        </w:rPr>
      </w:pPr>
    </w:p>
    <w:p w:rsidR="00E832BF" w:rsidRPr="00B119F9" w:rsidRDefault="00E832BF"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23</w:t>
      </w:r>
      <w:r w:rsidRPr="00D70C7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u w:val="single"/>
          <w:lang w:val="el-GR"/>
        </w:rPr>
      </w:pPr>
      <w:r w:rsidRPr="00B119F9">
        <w:rPr>
          <w:rFonts w:ascii="Verdana" w:hAnsi="Verdana" w:cs="Arial"/>
          <w:sz w:val="20"/>
          <w:szCs w:val="22"/>
          <w:u w:val="single"/>
          <w:lang w:val="el-GR"/>
        </w:rPr>
        <w:t>Πινακίδες σημάνσεως των έργων και δημοσιότητας της εργολαβίας</w:t>
      </w:r>
    </w:p>
    <w:p w:rsidR="007B49D5" w:rsidRPr="00B119F9" w:rsidRDefault="007B49D5" w:rsidP="00690688">
      <w:pPr>
        <w:pStyle w:val="a4"/>
        <w:spacing w:before="60"/>
        <w:rPr>
          <w:rFonts w:ascii="Verdana" w:hAnsi="Verdana" w:cs="Tahoma"/>
          <w:spacing w:val="0"/>
          <w:sz w:val="20"/>
          <w:szCs w:val="22"/>
        </w:rPr>
      </w:pPr>
      <w:r w:rsidRPr="00B119F9">
        <w:rPr>
          <w:rFonts w:ascii="Verdana" w:hAnsi="Verdana" w:cs="Tahoma"/>
          <w:spacing w:val="0"/>
          <w:sz w:val="20"/>
          <w:szCs w:val="22"/>
        </w:rPr>
        <w:t>Η σήμανση των έργων θα γίνει με συνδυασμό ημιαντανακλαστικών πινακίδων, κώνων κλπ μ</w:t>
      </w:r>
      <w:r w:rsidRPr="00B119F9">
        <w:rPr>
          <w:rFonts w:ascii="Verdana" w:hAnsi="Verdana" w:cs="Tahoma"/>
          <w:spacing w:val="0"/>
          <w:sz w:val="20"/>
          <w:szCs w:val="22"/>
        </w:rPr>
        <w:t>έ</w:t>
      </w:r>
      <w:r w:rsidR="0083324E" w:rsidRPr="00B119F9">
        <w:rPr>
          <w:rFonts w:ascii="Verdana" w:hAnsi="Verdana" w:cs="Tahoma"/>
          <w:spacing w:val="0"/>
          <w:sz w:val="20"/>
          <w:szCs w:val="22"/>
        </w:rPr>
        <w:t>σων που αναφέρονται στις παρ</w:t>
      </w:r>
      <w:r w:rsidRPr="00B119F9">
        <w:rPr>
          <w:rFonts w:ascii="Verdana" w:hAnsi="Verdana" w:cs="Tahoma"/>
          <w:spacing w:val="0"/>
          <w:sz w:val="20"/>
          <w:szCs w:val="22"/>
        </w:rPr>
        <w:t>. 5.2.1, 5.2.2 και 5.2.3 του Κεφαλαίου Α (γενικοί όροι) της π</w:t>
      </w:r>
      <w:r w:rsidRPr="00B119F9">
        <w:rPr>
          <w:rFonts w:ascii="Verdana" w:hAnsi="Verdana" w:cs="Tahoma"/>
          <w:spacing w:val="0"/>
          <w:sz w:val="20"/>
          <w:szCs w:val="22"/>
        </w:rPr>
        <w:t>α</w:t>
      </w:r>
      <w:r w:rsidRPr="00B119F9">
        <w:rPr>
          <w:rFonts w:ascii="Verdana" w:hAnsi="Verdana" w:cs="Tahoma"/>
          <w:spacing w:val="0"/>
          <w:sz w:val="20"/>
          <w:szCs w:val="22"/>
        </w:rPr>
        <w:t>ρούσας.</w:t>
      </w:r>
    </w:p>
    <w:p w:rsidR="007B49D5" w:rsidRPr="00B119F9" w:rsidRDefault="007B49D5" w:rsidP="00690688">
      <w:pPr>
        <w:pStyle w:val="a4"/>
        <w:spacing w:before="60"/>
        <w:rPr>
          <w:rFonts w:ascii="Verdana" w:hAnsi="Verdana" w:cs="Tahoma"/>
          <w:spacing w:val="0"/>
          <w:sz w:val="20"/>
          <w:szCs w:val="22"/>
        </w:rPr>
      </w:pPr>
      <w:r w:rsidRPr="00B119F9">
        <w:rPr>
          <w:rFonts w:ascii="Verdana" w:hAnsi="Verdana" w:cs="Tahoma"/>
          <w:spacing w:val="0"/>
          <w:sz w:val="20"/>
          <w:szCs w:val="22"/>
        </w:rPr>
        <w:t xml:space="preserve">Αν ο </w:t>
      </w:r>
      <w:r w:rsidR="0083324E" w:rsidRPr="00B119F9">
        <w:rPr>
          <w:rFonts w:ascii="Verdana" w:hAnsi="Verdana" w:cs="Tahoma"/>
          <w:spacing w:val="0"/>
          <w:sz w:val="20"/>
          <w:szCs w:val="22"/>
        </w:rPr>
        <w:t>α</w:t>
      </w:r>
      <w:r w:rsidRPr="00B119F9">
        <w:rPr>
          <w:rFonts w:ascii="Verdana" w:hAnsi="Verdana" w:cs="Tahoma"/>
          <w:spacing w:val="0"/>
          <w:sz w:val="20"/>
          <w:szCs w:val="22"/>
        </w:rPr>
        <w:t>νάδοχος αδιαφορήσει και δεν εγκαταστήσει, σε εύλογο χρονικό διάστημα από την ημερ</w:t>
      </w:r>
      <w:r w:rsidRPr="00B119F9">
        <w:rPr>
          <w:rFonts w:ascii="Verdana" w:hAnsi="Verdana" w:cs="Tahoma"/>
          <w:spacing w:val="0"/>
          <w:sz w:val="20"/>
          <w:szCs w:val="22"/>
        </w:rPr>
        <w:t>ο</w:t>
      </w:r>
      <w:r w:rsidRPr="00B119F9">
        <w:rPr>
          <w:rFonts w:ascii="Verdana" w:hAnsi="Verdana" w:cs="Tahoma"/>
          <w:spacing w:val="0"/>
          <w:sz w:val="20"/>
          <w:szCs w:val="22"/>
        </w:rPr>
        <w:t>μηνία της εγκαταστάσεώς του, τις πινακίδες σημάνσεως των έργων και δημοσιότητας της εργ</w:t>
      </w:r>
      <w:r w:rsidRPr="00B119F9">
        <w:rPr>
          <w:rFonts w:ascii="Verdana" w:hAnsi="Verdana" w:cs="Tahoma"/>
          <w:spacing w:val="0"/>
          <w:sz w:val="20"/>
          <w:szCs w:val="22"/>
        </w:rPr>
        <w:t>ο</w:t>
      </w:r>
      <w:r w:rsidRPr="00B119F9">
        <w:rPr>
          <w:rFonts w:ascii="Verdana" w:hAnsi="Verdana" w:cs="Tahoma"/>
          <w:spacing w:val="0"/>
          <w:sz w:val="20"/>
          <w:szCs w:val="22"/>
        </w:rPr>
        <w:t xml:space="preserve">λαβίας του, η Διευθύνουσα Υπηρεσία μπορεί να κάνει ανάλογη περικοπή από τις πιστοποιήσεις </w:t>
      </w:r>
      <w:r w:rsidRPr="00B119F9">
        <w:rPr>
          <w:rFonts w:ascii="Verdana" w:hAnsi="Verdana" w:cs="Tahoma"/>
          <w:spacing w:val="0"/>
          <w:sz w:val="20"/>
          <w:szCs w:val="22"/>
        </w:rPr>
        <w:lastRenderedPageBreak/>
        <w:t>των εργασιών, αφαιρώντας την απαιτούμενη δαπάνη από το λαβείν του, χωρίς άλλη προειδοπ</w:t>
      </w:r>
      <w:r w:rsidRPr="00B119F9">
        <w:rPr>
          <w:rFonts w:ascii="Verdana" w:hAnsi="Verdana" w:cs="Tahoma"/>
          <w:spacing w:val="0"/>
          <w:sz w:val="20"/>
          <w:szCs w:val="22"/>
        </w:rPr>
        <w:t>ο</w:t>
      </w:r>
      <w:r w:rsidRPr="00B119F9">
        <w:rPr>
          <w:rFonts w:ascii="Verdana" w:hAnsi="Verdana" w:cs="Tahoma"/>
          <w:spacing w:val="0"/>
          <w:sz w:val="20"/>
          <w:szCs w:val="22"/>
        </w:rPr>
        <w:t>ίηση.</w:t>
      </w:r>
    </w:p>
    <w:p w:rsidR="00C474B9" w:rsidRPr="00B119F9" w:rsidRDefault="00C474B9" w:rsidP="00690688">
      <w:pPr>
        <w:pStyle w:val="a3"/>
        <w:spacing w:before="60" w:line="264" w:lineRule="auto"/>
        <w:ind w:firstLine="0"/>
        <w:rPr>
          <w:rFonts w:ascii="Verdana" w:hAnsi="Verdana" w:cs="Tahoma"/>
          <w:sz w:val="20"/>
          <w:szCs w:val="22"/>
          <w:lang w:val="el-GR"/>
        </w:rPr>
      </w:pPr>
    </w:p>
    <w:p w:rsidR="007B49D5" w:rsidRPr="00B119F9" w:rsidRDefault="007B49D5"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2</w:t>
      </w:r>
      <w:r w:rsidR="00BD2BCF" w:rsidRPr="00B119F9">
        <w:rPr>
          <w:rFonts w:ascii="Verdana" w:hAnsi="Verdana" w:cs="Arial"/>
          <w:b/>
          <w:sz w:val="20"/>
          <w:szCs w:val="22"/>
          <w:u w:val="single"/>
          <w:lang w:val="el-GR"/>
        </w:rPr>
        <w:t>4</w:t>
      </w:r>
      <w:r w:rsidRPr="00D70C7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Χρόνος διεξαγωγής των εργασιών</w:t>
      </w:r>
      <w:r w:rsidRPr="00B119F9">
        <w:rPr>
          <w:rFonts w:ascii="Verdana" w:hAnsi="Verdana" w:cs="Arial"/>
          <w:sz w:val="20"/>
          <w:szCs w:val="22"/>
          <w:lang w:val="el-GR"/>
        </w:rPr>
        <w:t xml:space="preserve"> </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Tahoma"/>
          <w:sz w:val="20"/>
          <w:szCs w:val="22"/>
          <w:lang w:val="el-GR"/>
        </w:rPr>
        <w:t>Οι εργασίες κατασκευής του έργου θα γίνονται με την επίβλεψη της Διευθύνουσας Υπηρεσίας, τις εργάσιμες ημέρες της εβδομάδας, δηλαδή τις ημέρες που είναι ανοιχτά τα δημόσια καταστ</w:t>
      </w:r>
      <w:r w:rsidRPr="00B119F9">
        <w:rPr>
          <w:rFonts w:ascii="Verdana" w:hAnsi="Verdana" w:cs="Tahoma"/>
          <w:sz w:val="20"/>
          <w:szCs w:val="22"/>
          <w:lang w:val="el-GR"/>
        </w:rPr>
        <w:t>ή</w:t>
      </w:r>
      <w:r w:rsidRPr="00B119F9">
        <w:rPr>
          <w:rFonts w:ascii="Verdana" w:hAnsi="Verdana" w:cs="Tahoma"/>
          <w:sz w:val="20"/>
          <w:szCs w:val="22"/>
          <w:lang w:val="el-GR"/>
        </w:rPr>
        <w:t>ματα και είναι δυνατή η μετακίνηση των υπευθύνων</w:t>
      </w:r>
      <w:r w:rsidRPr="00B119F9">
        <w:rPr>
          <w:rFonts w:ascii="Verdana" w:hAnsi="Verdana" w:cs="Arial"/>
          <w:sz w:val="20"/>
          <w:szCs w:val="22"/>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Arial"/>
          <w:sz w:val="20"/>
          <w:szCs w:val="22"/>
          <w:lang w:val="el-GR"/>
        </w:rPr>
        <w:t>Εργασίες που θα εκτελούνται τις μη εργάσιμες ημέρες και δεν θα είναι άμεσα επιμετρήσιμες (</w:t>
      </w:r>
      <w:r w:rsidR="00BD2BCF" w:rsidRPr="00B119F9">
        <w:rPr>
          <w:rFonts w:ascii="Verdana" w:hAnsi="Verdana"/>
          <w:sz w:val="20"/>
          <w:szCs w:val="22"/>
          <w:lang w:val="el-GR"/>
        </w:rPr>
        <w:t>ι</w:t>
      </w:r>
      <w:r w:rsidR="00BD2BCF" w:rsidRPr="00B119F9">
        <w:rPr>
          <w:rFonts w:ascii="Verdana" w:hAnsi="Verdana"/>
          <w:sz w:val="20"/>
          <w:szCs w:val="22"/>
          <w:lang w:val="el-GR"/>
        </w:rPr>
        <w:t>σοπεδωτικές στρώσεις με ασφαλτομίγματα που επιμετρούνται με ζυγολόγια, ασφαλτικοί τάπητες για τους οποίους δεν έχει χωροσταθμιθεί η κάτω επιφάνεια, σκυροδέματα, εκσκαφές και πλ</w:t>
      </w:r>
      <w:r w:rsidR="00BD2BCF" w:rsidRPr="00B119F9">
        <w:rPr>
          <w:rFonts w:ascii="Verdana" w:hAnsi="Verdana"/>
          <w:sz w:val="20"/>
          <w:szCs w:val="22"/>
          <w:lang w:val="el-GR"/>
        </w:rPr>
        <w:t>ή</w:t>
      </w:r>
      <w:r w:rsidR="00BD2BCF" w:rsidRPr="00B119F9">
        <w:rPr>
          <w:rFonts w:ascii="Verdana" w:hAnsi="Verdana"/>
          <w:sz w:val="20"/>
          <w:szCs w:val="22"/>
          <w:lang w:val="el-GR"/>
        </w:rPr>
        <w:t>ρωση θεμελίων κλπ</w:t>
      </w:r>
      <w:r w:rsidRPr="00B119F9">
        <w:rPr>
          <w:rFonts w:ascii="Verdana" w:hAnsi="Verdana" w:cs="Arial"/>
          <w:sz w:val="20"/>
          <w:szCs w:val="22"/>
          <w:lang w:val="el-GR"/>
        </w:rPr>
        <w:t>) είναι δυνατόν να μην ληφθούν υπόψη από την Υπηρεσία και να μην παρ</w:t>
      </w:r>
      <w:r w:rsidRPr="00B119F9">
        <w:rPr>
          <w:rFonts w:ascii="Verdana" w:hAnsi="Verdana" w:cs="Arial"/>
          <w:sz w:val="20"/>
          <w:szCs w:val="22"/>
          <w:lang w:val="el-GR"/>
        </w:rPr>
        <w:t>α</w:t>
      </w:r>
      <w:r w:rsidRPr="00B119F9">
        <w:rPr>
          <w:rFonts w:ascii="Verdana" w:hAnsi="Verdana" w:cs="Arial"/>
          <w:sz w:val="20"/>
          <w:szCs w:val="22"/>
          <w:lang w:val="el-GR"/>
        </w:rPr>
        <w:t>ληφθο</w:t>
      </w:r>
      <w:r w:rsidR="00F9410B">
        <w:rPr>
          <w:rFonts w:ascii="Verdana" w:hAnsi="Verdana" w:cs="Arial"/>
          <w:sz w:val="20"/>
          <w:szCs w:val="22"/>
          <w:lang w:val="el-GR"/>
        </w:rPr>
        <w:t>ύν.</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Arial"/>
          <w:sz w:val="20"/>
          <w:szCs w:val="22"/>
          <w:lang w:val="el-GR"/>
        </w:rPr>
        <w:t>Εξαίρεση της δεσμεύσεως αυτής μπορεί να γίνει μόνο με έγκριση της Διευθύνουσας Υπηρεσίας, η οποία σε σχετική αίτηση του αναδόχου αποφασίζει κατά περίπτωση.</w:t>
      </w:r>
    </w:p>
    <w:p w:rsidR="007B49D5" w:rsidRPr="00B119F9" w:rsidRDefault="007B49D5" w:rsidP="00690688">
      <w:pPr>
        <w:pStyle w:val="a3"/>
        <w:spacing w:before="60" w:line="264" w:lineRule="auto"/>
        <w:ind w:firstLine="0"/>
        <w:rPr>
          <w:rFonts w:ascii="Verdana" w:hAnsi="Verdana" w:cs="Arial"/>
          <w:sz w:val="20"/>
          <w:szCs w:val="22"/>
          <w:lang w:val="el-GR"/>
        </w:rPr>
      </w:pPr>
    </w:p>
    <w:p w:rsidR="007B49D5" w:rsidRPr="00B119F9" w:rsidRDefault="007B49D5"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2</w:t>
      </w:r>
      <w:r w:rsidR="0093181E" w:rsidRPr="00B119F9">
        <w:rPr>
          <w:rFonts w:ascii="Verdana" w:hAnsi="Verdana" w:cs="Arial"/>
          <w:b/>
          <w:sz w:val="20"/>
          <w:szCs w:val="22"/>
          <w:u w:val="single"/>
          <w:lang w:val="el-GR"/>
        </w:rPr>
        <w:t>5</w:t>
      </w:r>
      <w:r w:rsidRPr="00D70C7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 xml:space="preserve">Ξυλότυποι, ικριώματα και γενικά βοηθητικές μη μόνιμες κατασκευές </w:t>
      </w:r>
    </w:p>
    <w:p w:rsidR="007B49D5" w:rsidRPr="00B119F9" w:rsidRDefault="007B49D5" w:rsidP="00690688">
      <w:pPr>
        <w:pStyle w:val="a3"/>
        <w:tabs>
          <w:tab w:val="num" w:pos="0"/>
        </w:tabs>
        <w:spacing w:before="60" w:line="264" w:lineRule="auto"/>
        <w:ind w:firstLine="0"/>
        <w:rPr>
          <w:rFonts w:ascii="Verdana" w:hAnsi="Verdana" w:cs="Tahoma"/>
          <w:sz w:val="20"/>
          <w:szCs w:val="22"/>
          <w:lang w:val="el-GR"/>
        </w:rPr>
      </w:pPr>
      <w:r w:rsidRPr="00B119F9">
        <w:rPr>
          <w:rFonts w:ascii="Verdana" w:hAnsi="Verdana" w:cs="Tahoma"/>
          <w:sz w:val="20"/>
          <w:szCs w:val="22"/>
          <w:lang w:val="el-GR"/>
        </w:rPr>
        <w:t>Η κατασκευή ξυλοτύπων, ικριωμάτων και γενικά βοηθητικών μη μόνιμων κατασκευών, ανεξα</w:t>
      </w:r>
      <w:r w:rsidRPr="00B119F9">
        <w:rPr>
          <w:rFonts w:ascii="Verdana" w:hAnsi="Verdana" w:cs="Tahoma"/>
          <w:sz w:val="20"/>
          <w:szCs w:val="22"/>
          <w:lang w:val="el-GR"/>
        </w:rPr>
        <w:t>ρ</w:t>
      </w:r>
      <w:r w:rsidRPr="00B119F9">
        <w:rPr>
          <w:rFonts w:ascii="Verdana" w:hAnsi="Verdana" w:cs="Tahoma"/>
          <w:sz w:val="20"/>
          <w:szCs w:val="22"/>
          <w:lang w:val="el-GR"/>
        </w:rPr>
        <w:t xml:space="preserve">τήτων υλικών κατασκευής, γίνεται με την αποκλειστική υπευθυνότητα του αναδόχου, σύμφωνα με την παράγραφο 7 του άρθρου 138 του Ν 4412/2016, όπως </w:t>
      </w:r>
      <w:r w:rsidR="001E6379" w:rsidRPr="00B119F9">
        <w:rPr>
          <w:rFonts w:ascii="Verdana" w:hAnsi="Verdana" w:cs="Tahoma"/>
          <w:sz w:val="20"/>
          <w:szCs w:val="22"/>
          <w:lang w:val="el-GR"/>
        </w:rPr>
        <w:t xml:space="preserve">τροποποιήθηκε και </w:t>
      </w:r>
      <w:r w:rsidRPr="00B119F9">
        <w:rPr>
          <w:rFonts w:ascii="Verdana" w:hAnsi="Verdana" w:cs="Tahoma"/>
          <w:sz w:val="20"/>
          <w:szCs w:val="22"/>
          <w:lang w:val="el-GR"/>
        </w:rPr>
        <w:t>ισχύ</w:t>
      </w:r>
      <w:r w:rsidR="00D806FD" w:rsidRPr="00B119F9">
        <w:rPr>
          <w:rFonts w:ascii="Verdana" w:hAnsi="Verdana" w:cs="Tahoma"/>
          <w:sz w:val="20"/>
          <w:szCs w:val="22"/>
          <w:lang w:val="el-GR"/>
        </w:rPr>
        <w:t>ει</w:t>
      </w:r>
      <w:r w:rsidRPr="00B119F9">
        <w:rPr>
          <w:rFonts w:ascii="Verdana" w:hAnsi="Verdana" w:cs="Tahoma"/>
          <w:sz w:val="20"/>
          <w:szCs w:val="22"/>
          <w:lang w:val="el-GR"/>
        </w:rPr>
        <w:t xml:space="preserve"> σήμ</w:t>
      </w:r>
      <w:r w:rsidRPr="00B119F9">
        <w:rPr>
          <w:rFonts w:ascii="Verdana" w:hAnsi="Verdana" w:cs="Tahoma"/>
          <w:sz w:val="20"/>
          <w:szCs w:val="22"/>
          <w:lang w:val="el-GR"/>
        </w:rPr>
        <w:t>ε</w:t>
      </w:r>
      <w:r w:rsidRPr="00B119F9">
        <w:rPr>
          <w:rFonts w:ascii="Verdana" w:hAnsi="Verdana" w:cs="Tahoma"/>
          <w:sz w:val="20"/>
          <w:szCs w:val="22"/>
          <w:lang w:val="el-GR"/>
        </w:rPr>
        <w:t>ρα.</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Tahoma"/>
          <w:sz w:val="20"/>
          <w:szCs w:val="22"/>
          <w:lang w:val="el-GR"/>
        </w:rPr>
        <w:t>Τα υλικά και η μέθοδος συνθέσεως των προαναφερόμενων βοηθητικών κατασκευών, αποτελούν αποκλειστική επιλογή του Αναδόχου, ο οποίος φέρει και την ευθύνη</w:t>
      </w:r>
      <w:r w:rsidRPr="00B119F9">
        <w:rPr>
          <w:rFonts w:ascii="Verdana" w:hAnsi="Verdana" w:cs="Arial"/>
          <w:sz w:val="20"/>
          <w:szCs w:val="22"/>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Tahoma"/>
          <w:sz w:val="20"/>
          <w:szCs w:val="22"/>
          <w:lang w:val="el-GR"/>
        </w:rPr>
        <w:t>Η Διευθύνουσα το έργο Υπηρεσία, δεν είναι υποχρεωμένη να ελέγχει τις εν λόγω κατασκευές, είτε στη φάση της μελέτης τους είτε στη φάση της κατασκευής τους</w:t>
      </w:r>
      <w:r w:rsidRPr="00B119F9">
        <w:rPr>
          <w:rFonts w:ascii="Verdana" w:hAnsi="Verdana" w:cs="Arial"/>
          <w:sz w:val="20"/>
          <w:szCs w:val="22"/>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Tahoma"/>
          <w:sz w:val="20"/>
          <w:szCs w:val="22"/>
          <w:lang w:val="el-GR"/>
        </w:rPr>
        <w:t>Κατά συνέπεια δεν απαιτείται εκ μέρους του αναδόχου η υποβολή των μελετών, των βοηθητ</w:t>
      </w:r>
      <w:r w:rsidRPr="00B119F9">
        <w:rPr>
          <w:rFonts w:ascii="Verdana" w:hAnsi="Verdana" w:cs="Tahoma"/>
          <w:sz w:val="20"/>
          <w:szCs w:val="22"/>
          <w:lang w:val="el-GR"/>
        </w:rPr>
        <w:t>ι</w:t>
      </w:r>
      <w:r w:rsidRPr="00B119F9">
        <w:rPr>
          <w:rFonts w:ascii="Verdana" w:hAnsi="Verdana" w:cs="Tahoma"/>
          <w:sz w:val="20"/>
          <w:szCs w:val="22"/>
          <w:lang w:val="el-GR"/>
        </w:rPr>
        <w:t>κών αυτών κατασκευών, στη Διευθύνουσα Υπηρεσία για έλεγχο και έγκριση, ούτε όχληση της Υπηρεσίας για επίβλεψη κατά τη φάση της κατασκευής τους</w:t>
      </w:r>
      <w:r w:rsidRPr="00B119F9">
        <w:rPr>
          <w:rFonts w:ascii="Verdana" w:hAnsi="Verdana" w:cs="Arial"/>
          <w:sz w:val="20"/>
          <w:szCs w:val="22"/>
          <w:lang w:val="el-GR"/>
        </w:rPr>
        <w:t>.</w:t>
      </w:r>
    </w:p>
    <w:p w:rsidR="007B49D5" w:rsidRPr="00B119F9" w:rsidRDefault="007B49D5" w:rsidP="00690688">
      <w:pPr>
        <w:pStyle w:val="a4"/>
        <w:spacing w:before="60"/>
        <w:rPr>
          <w:rFonts w:ascii="Verdana" w:hAnsi="Verdana"/>
          <w:spacing w:val="0"/>
          <w:sz w:val="20"/>
          <w:szCs w:val="22"/>
        </w:rPr>
      </w:pPr>
      <w:r w:rsidRPr="00B119F9">
        <w:rPr>
          <w:rFonts w:ascii="Verdana" w:hAnsi="Verdana" w:cs="Tahoma"/>
          <w:spacing w:val="0"/>
          <w:sz w:val="20"/>
          <w:szCs w:val="22"/>
        </w:rPr>
        <w:t>Σε περίπτωση πάντως κατά την οποία ο ανάδοχος κρίνει ότι δεν έχει τα απαραίτητα προσόντα (επιστημονικές γνώσεις, πείρα κλπ) είτε για την σύνταξη των μελετών των ανωτέρω βοηθητ</w:t>
      </w:r>
      <w:r w:rsidRPr="00B119F9">
        <w:rPr>
          <w:rFonts w:ascii="Verdana" w:hAnsi="Verdana" w:cs="Tahoma"/>
          <w:spacing w:val="0"/>
          <w:sz w:val="20"/>
          <w:szCs w:val="22"/>
        </w:rPr>
        <w:t>ι</w:t>
      </w:r>
      <w:r w:rsidRPr="00B119F9">
        <w:rPr>
          <w:rFonts w:ascii="Verdana" w:hAnsi="Verdana" w:cs="Tahoma"/>
          <w:spacing w:val="0"/>
          <w:sz w:val="20"/>
          <w:szCs w:val="22"/>
        </w:rPr>
        <w:t>κών κατασκευών, είτε για την επίβλεψη κατά τη φάση κατασκευής τους, είναι υποχρεωμένος να προσλάβει το κατάλληλο επιστημονικό προσωπικό</w:t>
      </w:r>
      <w:r w:rsidRPr="00B119F9">
        <w:rPr>
          <w:rFonts w:ascii="Verdana" w:hAnsi="Verdana"/>
          <w:spacing w:val="0"/>
          <w:sz w:val="20"/>
          <w:szCs w:val="22"/>
        </w:rPr>
        <w:t>.</w:t>
      </w:r>
    </w:p>
    <w:p w:rsidR="007B49D5" w:rsidRPr="00B119F9" w:rsidRDefault="007B49D5" w:rsidP="00690688">
      <w:pPr>
        <w:pStyle w:val="a3"/>
        <w:spacing w:before="60" w:line="264" w:lineRule="auto"/>
        <w:ind w:firstLine="0"/>
        <w:rPr>
          <w:rFonts w:ascii="Verdana" w:hAnsi="Verdana" w:cs="Arial"/>
          <w:sz w:val="20"/>
          <w:szCs w:val="22"/>
          <w:lang w:val="el-GR"/>
        </w:rPr>
      </w:pPr>
    </w:p>
    <w:p w:rsidR="007B49D5" w:rsidRPr="00F9410B" w:rsidRDefault="007B49D5" w:rsidP="00690688">
      <w:pPr>
        <w:pStyle w:val="a3"/>
        <w:spacing w:before="60" w:line="264" w:lineRule="auto"/>
        <w:ind w:firstLine="0"/>
        <w:rPr>
          <w:rFonts w:ascii="Verdana" w:hAnsi="Verdana" w:cs="Arial"/>
          <w:b/>
          <w:sz w:val="20"/>
          <w:szCs w:val="22"/>
          <w:u w:val="single"/>
          <w:lang w:val="el-GR"/>
        </w:rPr>
      </w:pPr>
      <w:r w:rsidRPr="00F9410B">
        <w:rPr>
          <w:rFonts w:ascii="Verdana" w:hAnsi="Verdana" w:cs="Arial"/>
          <w:b/>
          <w:sz w:val="20"/>
          <w:szCs w:val="22"/>
          <w:u w:val="single"/>
          <w:lang w:val="el-GR"/>
        </w:rPr>
        <w:t>Άρθρο 2</w:t>
      </w:r>
      <w:r w:rsidR="00D806FD" w:rsidRPr="00F9410B">
        <w:rPr>
          <w:rFonts w:ascii="Verdana" w:hAnsi="Verdana" w:cs="Arial"/>
          <w:b/>
          <w:sz w:val="20"/>
          <w:szCs w:val="22"/>
          <w:u w:val="single"/>
          <w:lang w:val="el-GR"/>
        </w:rPr>
        <w:t>6</w:t>
      </w:r>
      <w:r w:rsidRPr="00F9410B">
        <w:rPr>
          <w:rFonts w:ascii="Verdana" w:hAnsi="Verdana" w:cs="Arial"/>
          <w:b/>
          <w:sz w:val="20"/>
          <w:szCs w:val="22"/>
          <w:u w:val="single"/>
          <w:vertAlign w:val="superscript"/>
          <w:lang w:val="el-GR"/>
        </w:rPr>
        <w:t>ο</w:t>
      </w:r>
      <w:r w:rsidRPr="00F9410B">
        <w:rPr>
          <w:rFonts w:ascii="Verdana" w:hAnsi="Verdana" w:cs="Arial"/>
          <w:b/>
          <w:sz w:val="20"/>
          <w:szCs w:val="22"/>
          <w:u w:val="single"/>
          <w:lang w:val="el-GR"/>
        </w:rPr>
        <w:t>:</w:t>
      </w:r>
    </w:p>
    <w:p w:rsidR="007B49D5" w:rsidRPr="00B119F9" w:rsidRDefault="007B49D5" w:rsidP="00690688">
      <w:pPr>
        <w:pStyle w:val="a4"/>
        <w:spacing w:before="60"/>
        <w:rPr>
          <w:rFonts w:ascii="Verdana" w:hAnsi="Verdana" w:cs="Tahoma"/>
          <w:spacing w:val="0"/>
          <w:sz w:val="20"/>
          <w:szCs w:val="22"/>
        </w:rPr>
      </w:pPr>
      <w:r w:rsidRPr="00B119F9">
        <w:rPr>
          <w:rFonts w:ascii="Verdana" w:hAnsi="Verdana" w:cs="Tahoma"/>
          <w:spacing w:val="0"/>
          <w:sz w:val="20"/>
          <w:szCs w:val="22"/>
          <w:u w:val="single"/>
        </w:rPr>
        <w:t>Μέτρα προστασίας του περιβάλλοντος</w:t>
      </w:r>
    </w:p>
    <w:p w:rsidR="007B49D5" w:rsidRPr="00B119F9" w:rsidRDefault="007B49D5" w:rsidP="00690688">
      <w:pPr>
        <w:pStyle w:val="a4"/>
        <w:spacing w:before="60"/>
        <w:rPr>
          <w:rFonts w:ascii="Verdana" w:hAnsi="Verdana" w:cs="Tahoma"/>
          <w:spacing w:val="0"/>
          <w:sz w:val="20"/>
          <w:szCs w:val="22"/>
        </w:rPr>
      </w:pPr>
      <w:r w:rsidRPr="00B119F9">
        <w:rPr>
          <w:rFonts w:ascii="Verdana" w:hAnsi="Verdana" w:cs="Tahoma"/>
          <w:spacing w:val="0"/>
          <w:sz w:val="20"/>
          <w:szCs w:val="22"/>
        </w:rPr>
        <w:t>Ο ανάδοχος είναι υποχρεωμένος για την λήψη των αναγκαίων μέτρων προστασίας του περιβά</w:t>
      </w:r>
      <w:r w:rsidRPr="00B119F9">
        <w:rPr>
          <w:rFonts w:ascii="Verdana" w:hAnsi="Verdana" w:cs="Tahoma"/>
          <w:spacing w:val="0"/>
          <w:sz w:val="20"/>
          <w:szCs w:val="22"/>
        </w:rPr>
        <w:t>λ</w:t>
      </w:r>
      <w:r w:rsidRPr="00B119F9">
        <w:rPr>
          <w:rFonts w:ascii="Verdana" w:hAnsi="Verdana" w:cs="Tahoma"/>
          <w:spacing w:val="0"/>
          <w:sz w:val="20"/>
          <w:szCs w:val="22"/>
        </w:rPr>
        <w:t>λοντος από τις εργασίες που θα εκτελέσει. Στην περιβαλλοντική μελέτη του έργου, εφ’ όσον υπάρχει, αναφέρονται τα μέτρα προστασίας που πρέπει να ληφθούν κατά την εκτέλεση των ε</w:t>
      </w:r>
      <w:r w:rsidRPr="00B119F9">
        <w:rPr>
          <w:rFonts w:ascii="Verdana" w:hAnsi="Verdana" w:cs="Tahoma"/>
          <w:spacing w:val="0"/>
          <w:sz w:val="20"/>
          <w:szCs w:val="22"/>
        </w:rPr>
        <w:t>ρ</w:t>
      </w:r>
      <w:r w:rsidRPr="00B119F9">
        <w:rPr>
          <w:rFonts w:ascii="Verdana" w:hAnsi="Verdana" w:cs="Tahoma"/>
          <w:spacing w:val="0"/>
          <w:sz w:val="20"/>
          <w:szCs w:val="22"/>
        </w:rPr>
        <w:t xml:space="preserve">γασιών για να μην επιβαρυνθεί το περιβάλλον και τα οποία είναι υποχρεωτικά για τον ανάδοχο, στο μέρος που τον αφορούν. Η υποχρέωση αυτή του αναδόχου αναφέρεται στην παράγραφο 7 του άρθρου 138 του Ν 4412/2016 </w:t>
      </w:r>
      <w:r w:rsidR="00CE5E09" w:rsidRPr="00B119F9">
        <w:rPr>
          <w:rFonts w:ascii="Verdana" w:hAnsi="Verdana" w:cs="Tahoma"/>
          <w:spacing w:val="0"/>
          <w:sz w:val="20"/>
          <w:szCs w:val="22"/>
        </w:rPr>
        <w:t>όπως τροποποιήθηκε και ισχύει σήμερα</w:t>
      </w:r>
      <w:r w:rsidRPr="00B119F9">
        <w:rPr>
          <w:rFonts w:ascii="Verdana" w:hAnsi="Verdana" w:cs="Tahoma"/>
          <w:spacing w:val="0"/>
          <w:sz w:val="20"/>
          <w:szCs w:val="22"/>
        </w:rPr>
        <w:t>.</w:t>
      </w:r>
    </w:p>
    <w:p w:rsidR="007B49D5" w:rsidRPr="00B119F9" w:rsidRDefault="007B49D5" w:rsidP="00690688">
      <w:pPr>
        <w:pStyle w:val="a3"/>
        <w:spacing w:before="60" w:line="264" w:lineRule="auto"/>
        <w:ind w:firstLine="0"/>
        <w:rPr>
          <w:rFonts w:ascii="Verdana" w:hAnsi="Verdana" w:cs="Arial"/>
          <w:sz w:val="20"/>
          <w:szCs w:val="22"/>
          <w:lang w:val="el-GR"/>
        </w:rPr>
      </w:pPr>
    </w:p>
    <w:p w:rsidR="007B49D5" w:rsidRPr="00F9410B" w:rsidRDefault="007B49D5" w:rsidP="00690688">
      <w:pPr>
        <w:pStyle w:val="a3"/>
        <w:spacing w:before="60" w:line="264" w:lineRule="auto"/>
        <w:ind w:firstLine="0"/>
        <w:rPr>
          <w:rFonts w:ascii="Verdana" w:hAnsi="Verdana" w:cs="Arial"/>
          <w:b/>
          <w:sz w:val="20"/>
          <w:szCs w:val="22"/>
          <w:u w:val="single"/>
          <w:lang w:val="el-GR"/>
        </w:rPr>
      </w:pPr>
      <w:r w:rsidRPr="00F9410B">
        <w:rPr>
          <w:rFonts w:ascii="Verdana" w:hAnsi="Verdana" w:cs="Arial"/>
          <w:b/>
          <w:sz w:val="20"/>
          <w:szCs w:val="22"/>
          <w:u w:val="single"/>
          <w:lang w:val="el-GR"/>
        </w:rPr>
        <w:t>Άρθρο 27</w:t>
      </w:r>
      <w:r w:rsidRPr="00F9410B">
        <w:rPr>
          <w:rFonts w:ascii="Verdana" w:hAnsi="Verdana" w:cs="Arial"/>
          <w:b/>
          <w:sz w:val="20"/>
          <w:szCs w:val="22"/>
          <w:u w:val="single"/>
          <w:vertAlign w:val="superscript"/>
          <w:lang w:val="el-GR"/>
        </w:rPr>
        <w:t>ο</w:t>
      </w:r>
      <w:r w:rsidRPr="00F9410B">
        <w:rPr>
          <w:rFonts w:ascii="Verdana" w:hAnsi="Verdana" w:cs="Arial"/>
          <w:b/>
          <w:sz w:val="20"/>
          <w:szCs w:val="22"/>
          <w:u w:val="single"/>
          <w:lang w:val="el-GR"/>
        </w:rPr>
        <w:t>:</w:t>
      </w:r>
    </w:p>
    <w:p w:rsidR="007B49D5" w:rsidRPr="00B119F9" w:rsidRDefault="007B49D5" w:rsidP="00690688">
      <w:pPr>
        <w:pStyle w:val="a4"/>
        <w:spacing w:before="60"/>
        <w:rPr>
          <w:rFonts w:ascii="Verdana" w:hAnsi="Verdana"/>
          <w:b/>
          <w:spacing w:val="0"/>
          <w:sz w:val="20"/>
          <w:u w:val="single"/>
        </w:rPr>
      </w:pPr>
      <w:r w:rsidRPr="00B119F9">
        <w:rPr>
          <w:rFonts w:ascii="Verdana" w:hAnsi="Verdana"/>
          <w:b/>
          <w:spacing w:val="0"/>
          <w:sz w:val="20"/>
          <w:u w:val="single"/>
        </w:rPr>
        <w:t>Ασφάλιση υλικών και εξοπλισμού</w:t>
      </w:r>
    </w:p>
    <w:tbl>
      <w:tblPr>
        <w:tblW w:w="0" w:type="auto"/>
        <w:tblLook w:val="04A0"/>
      </w:tblPr>
      <w:tblGrid>
        <w:gridCol w:w="250"/>
        <w:gridCol w:w="709"/>
        <w:gridCol w:w="8895"/>
      </w:tblGrid>
      <w:tr w:rsidR="004D4834" w:rsidRPr="00B119F9" w:rsidTr="0015555E">
        <w:tc>
          <w:tcPr>
            <w:tcW w:w="9854" w:type="dxa"/>
            <w:gridSpan w:val="3"/>
          </w:tcPr>
          <w:p w:rsidR="004D4834" w:rsidRPr="00B119F9" w:rsidRDefault="004D4834" w:rsidP="00690688">
            <w:pPr>
              <w:spacing w:before="60" w:line="264" w:lineRule="auto"/>
              <w:jc w:val="both"/>
              <w:rPr>
                <w:rFonts w:ascii="Verdana" w:hAnsi="Verdana"/>
                <w:sz w:val="20"/>
                <w:szCs w:val="22"/>
                <w:u w:val="single"/>
              </w:rPr>
            </w:pPr>
            <w:r w:rsidRPr="00B119F9">
              <w:rPr>
                <w:rFonts w:ascii="Verdana" w:hAnsi="Verdana"/>
                <w:sz w:val="20"/>
                <w:szCs w:val="22"/>
                <w:u w:val="single"/>
              </w:rPr>
              <w:t>Γενικά</w:t>
            </w:r>
          </w:p>
        </w:tc>
      </w:tr>
      <w:tr w:rsidR="004D4834" w:rsidRPr="00B119F9" w:rsidTr="0015555E">
        <w:tc>
          <w:tcPr>
            <w:tcW w:w="250" w:type="dxa"/>
          </w:tcPr>
          <w:p w:rsidR="004D4834" w:rsidRPr="00B119F9" w:rsidRDefault="004D4834" w:rsidP="00690688">
            <w:pPr>
              <w:pStyle w:val="a3"/>
              <w:spacing w:before="60" w:line="264" w:lineRule="auto"/>
              <w:ind w:firstLine="0"/>
              <w:rPr>
                <w:rFonts w:ascii="Verdana" w:hAnsi="Verdana" w:cs="Arial"/>
                <w:sz w:val="20"/>
                <w:szCs w:val="22"/>
                <w:lang w:val="el-GR"/>
              </w:rPr>
            </w:pPr>
          </w:p>
        </w:tc>
        <w:tc>
          <w:tcPr>
            <w:tcW w:w="709" w:type="dxa"/>
          </w:tcPr>
          <w:p w:rsidR="004D4834" w:rsidRPr="00B119F9" w:rsidRDefault="00D806FD"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lang w:val="el-GR"/>
              </w:rPr>
              <w:t>27</w:t>
            </w:r>
            <w:r w:rsidR="004D4834" w:rsidRPr="00B119F9">
              <w:rPr>
                <w:rFonts w:ascii="Verdana" w:hAnsi="Verdana" w:cs="Arial"/>
                <w:sz w:val="20"/>
                <w:szCs w:val="22"/>
                <w:lang w:val="el-GR"/>
              </w:rPr>
              <w:t>.1</w:t>
            </w:r>
          </w:p>
        </w:tc>
        <w:tc>
          <w:tcPr>
            <w:tcW w:w="8895" w:type="dxa"/>
          </w:tcPr>
          <w:p w:rsidR="004D4834" w:rsidRPr="00B119F9" w:rsidRDefault="00FB79CA"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lang w:val="el-GR"/>
              </w:rPr>
              <w:t xml:space="preserve">Ο </w:t>
            </w:r>
            <w:r w:rsidR="00D806FD" w:rsidRPr="00B119F9">
              <w:rPr>
                <w:rFonts w:ascii="Verdana" w:hAnsi="Verdana" w:cs="Arial"/>
                <w:sz w:val="20"/>
                <w:szCs w:val="22"/>
                <w:lang w:val="el-GR"/>
              </w:rPr>
              <w:t>α</w:t>
            </w:r>
            <w:r w:rsidRPr="00B119F9">
              <w:rPr>
                <w:rFonts w:ascii="Verdana" w:hAnsi="Verdana" w:cs="Arial"/>
                <w:sz w:val="20"/>
                <w:szCs w:val="22"/>
                <w:lang w:val="el-GR"/>
              </w:rPr>
              <w:t>νάδοχος υποχρεούται να ασφαλίζει στο ΙΚΑ και τα λοιπά ασφαλιστικά ταμεία, όλο το προσωπικό που θα απασχολεί ο ίδιος ή οι υπεργολάβοι του σύμφωνα με τις περί ΙΚΑ διατάξεις</w:t>
            </w:r>
            <w:r w:rsidR="004D4834" w:rsidRPr="00B119F9">
              <w:rPr>
                <w:rFonts w:ascii="Verdana" w:hAnsi="Verdana" w:cs="Arial"/>
                <w:sz w:val="20"/>
                <w:szCs w:val="22"/>
                <w:lang w:val="el-GR"/>
              </w:rPr>
              <w:t>.</w:t>
            </w:r>
          </w:p>
        </w:tc>
      </w:tr>
      <w:tr w:rsidR="004D4834" w:rsidRPr="00B119F9" w:rsidTr="0015555E">
        <w:tc>
          <w:tcPr>
            <w:tcW w:w="250" w:type="dxa"/>
          </w:tcPr>
          <w:p w:rsidR="004D4834" w:rsidRPr="00B119F9" w:rsidRDefault="004D4834" w:rsidP="00690688">
            <w:pPr>
              <w:pStyle w:val="a3"/>
              <w:spacing w:before="60" w:line="264" w:lineRule="auto"/>
              <w:ind w:firstLine="0"/>
              <w:rPr>
                <w:rFonts w:ascii="Verdana" w:hAnsi="Verdana" w:cs="Arial"/>
                <w:sz w:val="20"/>
                <w:szCs w:val="22"/>
                <w:lang w:val="el-GR"/>
              </w:rPr>
            </w:pPr>
          </w:p>
        </w:tc>
        <w:tc>
          <w:tcPr>
            <w:tcW w:w="709" w:type="dxa"/>
          </w:tcPr>
          <w:p w:rsidR="004D4834" w:rsidRPr="00B119F9" w:rsidRDefault="00D806FD" w:rsidP="00690688">
            <w:pPr>
              <w:pStyle w:val="a3"/>
              <w:spacing w:before="60" w:line="264" w:lineRule="auto"/>
              <w:ind w:firstLine="0"/>
              <w:rPr>
                <w:rFonts w:ascii="Verdana" w:hAnsi="Verdana"/>
                <w:sz w:val="20"/>
                <w:szCs w:val="22"/>
              </w:rPr>
            </w:pPr>
            <w:r w:rsidRPr="00B119F9">
              <w:rPr>
                <w:rFonts w:ascii="Verdana" w:hAnsi="Verdana"/>
                <w:sz w:val="20"/>
                <w:szCs w:val="22"/>
                <w:lang w:val="el-GR"/>
              </w:rPr>
              <w:t>27</w:t>
            </w:r>
            <w:r w:rsidR="004D4834" w:rsidRPr="00B119F9">
              <w:rPr>
                <w:rFonts w:ascii="Verdana" w:hAnsi="Verdana"/>
                <w:sz w:val="20"/>
                <w:szCs w:val="22"/>
              </w:rPr>
              <w:t>.2</w:t>
            </w:r>
          </w:p>
        </w:tc>
        <w:tc>
          <w:tcPr>
            <w:tcW w:w="8895" w:type="dxa"/>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Ο </w:t>
            </w:r>
            <w:r w:rsidR="00D806FD" w:rsidRPr="00B119F9">
              <w:rPr>
                <w:rFonts w:ascii="Verdana" w:hAnsi="Verdana"/>
                <w:sz w:val="20"/>
                <w:szCs w:val="22"/>
                <w:lang w:val="el-GR"/>
              </w:rPr>
              <w:t>α</w:t>
            </w:r>
            <w:r w:rsidRPr="00B119F9">
              <w:rPr>
                <w:rFonts w:ascii="Verdana" w:hAnsi="Verdana"/>
                <w:sz w:val="20"/>
                <w:szCs w:val="22"/>
                <w:lang w:val="el-GR"/>
              </w:rPr>
              <w:t xml:space="preserve">νάδοχος υποχρεούται να ασφαλίζει το εργατοτεχνικό και λοιπό προσωπικό του </w:t>
            </w:r>
            <w:r w:rsidRPr="00B119F9">
              <w:rPr>
                <w:rFonts w:ascii="Verdana" w:hAnsi="Verdana"/>
                <w:sz w:val="20"/>
                <w:szCs w:val="22"/>
                <w:lang w:val="el-GR"/>
              </w:rPr>
              <w:t>έ</w:t>
            </w:r>
            <w:r w:rsidRPr="00B119F9">
              <w:rPr>
                <w:rFonts w:ascii="Verdana" w:hAnsi="Verdana"/>
                <w:sz w:val="20"/>
                <w:szCs w:val="22"/>
                <w:lang w:val="el-GR"/>
              </w:rPr>
              <w:t>ναντι ατυχημάτων σε ασφαλιστικές εταιρείες που λειτουργούν νόμιμα εντός χώρας μ</w:t>
            </w:r>
            <w:r w:rsidRPr="00B119F9">
              <w:rPr>
                <w:rFonts w:ascii="Verdana" w:hAnsi="Verdana"/>
                <w:sz w:val="20"/>
                <w:szCs w:val="22"/>
                <w:lang w:val="el-GR"/>
              </w:rPr>
              <w:t>έ</w:t>
            </w:r>
            <w:r w:rsidRPr="00B119F9">
              <w:rPr>
                <w:rFonts w:ascii="Verdana" w:hAnsi="Verdana"/>
                <w:sz w:val="20"/>
                <w:szCs w:val="22"/>
                <w:lang w:val="el-GR"/>
              </w:rPr>
              <w:t>λους της ΕΕ και ΕΟΧ, εφ' όσον το προσωπικό αυτό δεν υπάγεται στις περί ΙΚΑ διατάξ</w:t>
            </w:r>
            <w:r w:rsidRPr="00B119F9">
              <w:rPr>
                <w:rFonts w:ascii="Verdana" w:hAnsi="Verdana"/>
                <w:sz w:val="20"/>
                <w:szCs w:val="22"/>
                <w:lang w:val="el-GR"/>
              </w:rPr>
              <w:t>ε</w:t>
            </w:r>
            <w:r w:rsidRPr="00B119F9">
              <w:rPr>
                <w:rFonts w:ascii="Verdana" w:hAnsi="Verdana"/>
                <w:sz w:val="20"/>
                <w:szCs w:val="22"/>
                <w:lang w:val="el-GR"/>
              </w:rPr>
              <w:t>ις. Η διάταξη αυτή ισχύει τόσο για το ημεδαπό όσο και για το αλλοδαπό προσωπικό.</w:t>
            </w:r>
          </w:p>
        </w:tc>
      </w:tr>
      <w:tr w:rsidR="004D4834" w:rsidRPr="00B119F9" w:rsidTr="0015555E">
        <w:tc>
          <w:tcPr>
            <w:tcW w:w="250" w:type="dxa"/>
          </w:tcPr>
          <w:p w:rsidR="004D4834" w:rsidRPr="00B119F9" w:rsidRDefault="004D4834" w:rsidP="00690688">
            <w:pPr>
              <w:pStyle w:val="a3"/>
              <w:spacing w:before="60" w:line="264" w:lineRule="auto"/>
              <w:ind w:firstLine="0"/>
              <w:rPr>
                <w:rFonts w:ascii="Verdana" w:hAnsi="Verdana" w:cs="Arial"/>
                <w:sz w:val="20"/>
                <w:szCs w:val="22"/>
                <w:lang w:val="el-GR"/>
              </w:rPr>
            </w:pPr>
          </w:p>
        </w:tc>
        <w:tc>
          <w:tcPr>
            <w:tcW w:w="709" w:type="dxa"/>
          </w:tcPr>
          <w:p w:rsidR="004D4834" w:rsidRPr="00B119F9" w:rsidRDefault="00D806FD" w:rsidP="00690688">
            <w:pPr>
              <w:pStyle w:val="a3"/>
              <w:spacing w:before="60" w:line="264" w:lineRule="auto"/>
              <w:ind w:firstLine="0"/>
              <w:rPr>
                <w:rFonts w:ascii="Verdana" w:hAnsi="Verdana"/>
                <w:sz w:val="20"/>
                <w:szCs w:val="22"/>
              </w:rPr>
            </w:pPr>
            <w:r w:rsidRPr="00B119F9">
              <w:rPr>
                <w:rFonts w:ascii="Verdana" w:hAnsi="Verdana"/>
                <w:sz w:val="20"/>
                <w:szCs w:val="22"/>
                <w:lang w:val="el-GR"/>
              </w:rPr>
              <w:t>27</w:t>
            </w:r>
            <w:r w:rsidR="004D4834" w:rsidRPr="00B119F9">
              <w:rPr>
                <w:rFonts w:ascii="Verdana" w:hAnsi="Verdana"/>
                <w:sz w:val="20"/>
                <w:szCs w:val="22"/>
              </w:rPr>
              <w:t>.3</w:t>
            </w:r>
          </w:p>
        </w:tc>
        <w:tc>
          <w:tcPr>
            <w:tcW w:w="8895" w:type="dxa"/>
          </w:tcPr>
          <w:p w:rsidR="004D4834" w:rsidRPr="00B119F9" w:rsidRDefault="004D4834" w:rsidP="00690688">
            <w:pPr>
              <w:pStyle w:val="20"/>
              <w:spacing w:before="60" w:after="0" w:line="264" w:lineRule="auto"/>
              <w:ind w:left="0"/>
              <w:jc w:val="both"/>
              <w:rPr>
                <w:rFonts w:ascii="Verdana" w:hAnsi="Verdana"/>
                <w:sz w:val="20"/>
                <w:szCs w:val="22"/>
              </w:rPr>
            </w:pPr>
            <w:r w:rsidRPr="00B119F9">
              <w:rPr>
                <w:rFonts w:ascii="Verdana" w:hAnsi="Verdana"/>
                <w:sz w:val="20"/>
                <w:szCs w:val="22"/>
              </w:rPr>
              <w:t xml:space="preserve">Ο </w:t>
            </w:r>
            <w:r w:rsidR="00D806FD" w:rsidRPr="00B119F9">
              <w:rPr>
                <w:rFonts w:ascii="Verdana" w:hAnsi="Verdana"/>
                <w:sz w:val="20"/>
                <w:szCs w:val="22"/>
              </w:rPr>
              <w:t>α</w:t>
            </w:r>
            <w:r w:rsidRPr="00B119F9">
              <w:rPr>
                <w:rFonts w:ascii="Verdana" w:hAnsi="Verdana"/>
                <w:sz w:val="20"/>
                <w:szCs w:val="22"/>
              </w:rPr>
              <w:t>νάδοχος υποχρεούται να ασφαλίσει σε ασφαλιστική εταιρεία, που μπορεί σύμφωνα με την Ελληνική νομοθεσία να ασφαλίζει παρεμφερή έργα τα αυτοκίνητα που θα χρ</w:t>
            </w:r>
            <w:r w:rsidRPr="00B119F9">
              <w:rPr>
                <w:rFonts w:ascii="Verdana" w:hAnsi="Verdana"/>
                <w:sz w:val="20"/>
                <w:szCs w:val="22"/>
              </w:rPr>
              <w:t>η</w:t>
            </w:r>
            <w:r w:rsidRPr="00B119F9">
              <w:rPr>
                <w:rFonts w:ascii="Verdana" w:hAnsi="Verdana"/>
                <w:sz w:val="20"/>
                <w:szCs w:val="22"/>
              </w:rPr>
              <w:t>σιμοποιούνται στο έργο σύμφωνα με τις σχετικές διατάξεις.</w:t>
            </w:r>
          </w:p>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Ο </w:t>
            </w:r>
            <w:r w:rsidR="00D806FD" w:rsidRPr="00B119F9">
              <w:rPr>
                <w:rFonts w:ascii="Verdana" w:hAnsi="Verdana"/>
                <w:sz w:val="20"/>
                <w:szCs w:val="22"/>
                <w:lang w:val="el-GR"/>
              </w:rPr>
              <w:t>α</w:t>
            </w:r>
            <w:r w:rsidRPr="00B119F9">
              <w:rPr>
                <w:rFonts w:ascii="Verdana" w:hAnsi="Verdana"/>
                <w:sz w:val="20"/>
                <w:szCs w:val="22"/>
                <w:lang w:val="el-GR"/>
              </w:rPr>
              <w:t>νάδοχος υποχρεούται να καλύψει με πλήρη ασφάλεια σε αναγνωρισμένη ασφαλι</w:t>
            </w:r>
            <w:r w:rsidRPr="00B119F9">
              <w:rPr>
                <w:rFonts w:ascii="Verdana" w:hAnsi="Verdana"/>
                <w:sz w:val="20"/>
                <w:szCs w:val="22"/>
                <w:lang w:val="el-GR"/>
              </w:rPr>
              <w:t>σ</w:t>
            </w:r>
            <w:r w:rsidRPr="00B119F9">
              <w:rPr>
                <w:rFonts w:ascii="Verdana" w:hAnsi="Verdana"/>
                <w:sz w:val="20"/>
                <w:szCs w:val="22"/>
                <w:lang w:val="el-GR"/>
              </w:rPr>
              <w:t xml:space="preserve">τική εταιρεία όλα τα μηχανήματα του. Διευκρινίζεται ότι σε ουδεμία περίπτωση, ούτε σε περίπτωση ανωτέρας βίας ή ατυχήματος ο </w:t>
            </w:r>
            <w:r w:rsidR="00D806FD" w:rsidRPr="00B119F9">
              <w:rPr>
                <w:rFonts w:ascii="Verdana" w:hAnsi="Verdana"/>
                <w:sz w:val="20"/>
                <w:szCs w:val="22"/>
                <w:lang w:val="el-GR"/>
              </w:rPr>
              <w:t>α</w:t>
            </w:r>
            <w:r w:rsidRPr="00B119F9">
              <w:rPr>
                <w:rFonts w:ascii="Verdana" w:hAnsi="Verdana"/>
                <w:sz w:val="20"/>
                <w:szCs w:val="22"/>
                <w:lang w:val="el-GR"/>
              </w:rPr>
              <w:t>νάδοχος δικαιούται να διεκδικήσει από τον κύριο του έργου αποζημίωση για τυχόν ζημιά ή ολική απώλεια μηχανήματος.</w:t>
            </w:r>
          </w:p>
        </w:tc>
      </w:tr>
      <w:tr w:rsidR="004D4834" w:rsidRPr="00B119F9" w:rsidTr="0015555E">
        <w:tc>
          <w:tcPr>
            <w:tcW w:w="250" w:type="dxa"/>
          </w:tcPr>
          <w:p w:rsidR="004D4834" w:rsidRPr="00B119F9" w:rsidRDefault="004D4834" w:rsidP="00690688">
            <w:pPr>
              <w:pStyle w:val="a3"/>
              <w:spacing w:before="60" w:line="264" w:lineRule="auto"/>
              <w:ind w:firstLine="0"/>
              <w:rPr>
                <w:rFonts w:ascii="Verdana" w:hAnsi="Verdana" w:cs="Arial"/>
                <w:sz w:val="20"/>
                <w:szCs w:val="22"/>
                <w:lang w:val="el-GR"/>
              </w:rPr>
            </w:pPr>
          </w:p>
        </w:tc>
        <w:tc>
          <w:tcPr>
            <w:tcW w:w="709" w:type="dxa"/>
          </w:tcPr>
          <w:p w:rsidR="004D4834" w:rsidRPr="00B119F9" w:rsidRDefault="00D806FD" w:rsidP="00690688">
            <w:pPr>
              <w:pStyle w:val="a3"/>
              <w:spacing w:before="60" w:line="264" w:lineRule="auto"/>
              <w:ind w:firstLine="0"/>
              <w:rPr>
                <w:rFonts w:ascii="Verdana" w:hAnsi="Verdana"/>
                <w:sz w:val="20"/>
                <w:szCs w:val="22"/>
              </w:rPr>
            </w:pPr>
            <w:r w:rsidRPr="00B119F9">
              <w:rPr>
                <w:rFonts w:ascii="Verdana" w:hAnsi="Verdana"/>
                <w:sz w:val="20"/>
                <w:szCs w:val="22"/>
                <w:lang w:val="el-GR"/>
              </w:rPr>
              <w:t>27</w:t>
            </w:r>
            <w:r w:rsidR="004D4834" w:rsidRPr="00B119F9">
              <w:rPr>
                <w:rFonts w:ascii="Verdana" w:hAnsi="Verdana"/>
                <w:sz w:val="20"/>
                <w:szCs w:val="22"/>
              </w:rPr>
              <w:t>.4</w:t>
            </w:r>
          </w:p>
        </w:tc>
        <w:tc>
          <w:tcPr>
            <w:tcW w:w="8895" w:type="dxa"/>
          </w:tcPr>
          <w:p w:rsidR="004D4834" w:rsidRPr="00B119F9" w:rsidRDefault="004D4834" w:rsidP="00690688">
            <w:pPr>
              <w:shd w:val="clear" w:color="auto" w:fill="FFFFFF"/>
              <w:spacing w:before="60" w:line="264" w:lineRule="auto"/>
              <w:jc w:val="both"/>
              <w:rPr>
                <w:rFonts w:ascii="Verdana" w:hAnsi="Verdana"/>
                <w:sz w:val="20"/>
                <w:szCs w:val="22"/>
              </w:rPr>
            </w:pPr>
            <w:r w:rsidRPr="00B119F9">
              <w:rPr>
                <w:rFonts w:ascii="Verdana" w:hAnsi="Verdana"/>
                <w:sz w:val="20"/>
                <w:szCs w:val="22"/>
              </w:rPr>
              <w:t xml:space="preserve">Ο </w:t>
            </w:r>
            <w:r w:rsidR="00D806FD" w:rsidRPr="00B119F9">
              <w:rPr>
                <w:rFonts w:ascii="Verdana" w:hAnsi="Verdana"/>
                <w:sz w:val="20"/>
                <w:szCs w:val="22"/>
              </w:rPr>
              <w:t>α</w:t>
            </w:r>
            <w:r w:rsidRPr="00B119F9">
              <w:rPr>
                <w:rFonts w:ascii="Verdana" w:hAnsi="Verdana"/>
                <w:sz w:val="20"/>
                <w:szCs w:val="22"/>
              </w:rPr>
              <w:t>νάδοχος υποχρεούται να ασφαλίσει για το σύνολο της αξίας τους και κατά παντός κινδύνου (κλοπή, φθορά, φωτιά, κατολισθήσεις κλπ.), για το χρονικό διάστημα από την παραλαβή μέχρι την ενσωμάτωση τους στο έργο, τα υλικά που έχουν παραληφθεί από την Υπηρεσία επί τόπου του έργου και επομένως θα ανήκουν σ' αυτήν.</w:t>
            </w:r>
          </w:p>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Σε περίπτωση που η παραλαβή των υλικών από την Υπηρεσία γίνεται σε αποθήκες του </w:t>
            </w:r>
            <w:r w:rsidR="00D806FD" w:rsidRPr="00B119F9">
              <w:rPr>
                <w:rFonts w:ascii="Verdana" w:hAnsi="Verdana"/>
                <w:sz w:val="20"/>
                <w:szCs w:val="22"/>
                <w:lang w:val="el-GR"/>
              </w:rPr>
              <w:t>α</w:t>
            </w:r>
            <w:r w:rsidRPr="00B119F9">
              <w:rPr>
                <w:rFonts w:ascii="Verdana" w:hAnsi="Verdana"/>
                <w:sz w:val="20"/>
                <w:szCs w:val="22"/>
                <w:lang w:val="el-GR"/>
              </w:rPr>
              <w:t>ναδόχου ή σε άλλους χώρους μακριά από το εργοτάξιο, αλλά μέσα στα όρια του Ε</w:t>
            </w:r>
            <w:r w:rsidRPr="00B119F9">
              <w:rPr>
                <w:rFonts w:ascii="Verdana" w:hAnsi="Verdana"/>
                <w:sz w:val="20"/>
                <w:szCs w:val="22"/>
                <w:lang w:val="el-GR"/>
              </w:rPr>
              <w:t>λ</w:t>
            </w:r>
            <w:r w:rsidRPr="00B119F9">
              <w:rPr>
                <w:rFonts w:ascii="Verdana" w:hAnsi="Verdana"/>
                <w:sz w:val="20"/>
                <w:szCs w:val="22"/>
                <w:lang w:val="el-GR"/>
              </w:rPr>
              <w:t xml:space="preserve">ληνικού κράτους, η ασφάλιση θα καλύπτει όπως παραπάνω και την μεταφορά. Κανένα υλικό δεν θα παραλαμβάνεται στο εξωτερικό (έστω και αν εκεί γίνεται ο ποιοτικός του έλεγχος, μερικά ή ολικά) και γι’ αυτό η ασφάλιση για την μεταφορά υλικών από το εξωτερικό είναι αποκλειστική ευθύνη του </w:t>
            </w:r>
            <w:r w:rsidR="00FB79CA" w:rsidRPr="00B119F9">
              <w:rPr>
                <w:rFonts w:ascii="Verdana" w:hAnsi="Verdana"/>
                <w:sz w:val="20"/>
                <w:szCs w:val="22"/>
                <w:lang w:val="el-GR"/>
              </w:rPr>
              <w:t>α</w:t>
            </w:r>
            <w:r w:rsidRPr="00B119F9">
              <w:rPr>
                <w:rFonts w:ascii="Verdana" w:hAnsi="Verdana"/>
                <w:sz w:val="20"/>
                <w:szCs w:val="22"/>
                <w:lang w:val="el-GR"/>
              </w:rPr>
              <w:t>ναδόχου.</w:t>
            </w:r>
          </w:p>
        </w:tc>
      </w:tr>
    </w:tbl>
    <w:p w:rsidR="004D4834" w:rsidRPr="00B119F9" w:rsidRDefault="004D4834" w:rsidP="00690688">
      <w:pPr>
        <w:pStyle w:val="a3"/>
        <w:spacing w:before="60" w:line="264" w:lineRule="auto"/>
        <w:ind w:firstLine="0"/>
        <w:rPr>
          <w:rFonts w:ascii="Verdana" w:hAnsi="Verdana" w:cs="Arial"/>
          <w:sz w:val="20"/>
          <w:szCs w:val="22"/>
          <w:lang w:val="el-GR"/>
        </w:rPr>
      </w:pPr>
    </w:p>
    <w:p w:rsidR="007B49D5" w:rsidRPr="00F9410B" w:rsidRDefault="007B49D5" w:rsidP="00690688">
      <w:pPr>
        <w:pStyle w:val="a3"/>
        <w:spacing w:before="60" w:line="264" w:lineRule="auto"/>
        <w:ind w:firstLine="0"/>
        <w:rPr>
          <w:rFonts w:ascii="Verdana" w:hAnsi="Verdana" w:cs="Arial"/>
          <w:b/>
          <w:sz w:val="20"/>
          <w:szCs w:val="22"/>
          <w:u w:val="single"/>
          <w:lang w:val="el-GR"/>
        </w:rPr>
      </w:pPr>
      <w:r w:rsidRPr="00F9410B">
        <w:rPr>
          <w:rFonts w:ascii="Verdana" w:hAnsi="Verdana" w:cs="Arial"/>
          <w:b/>
          <w:sz w:val="20"/>
          <w:szCs w:val="22"/>
          <w:u w:val="single"/>
          <w:lang w:val="el-GR"/>
        </w:rPr>
        <w:t>Άρθρο 2</w:t>
      </w:r>
      <w:r w:rsidR="00AB2483" w:rsidRPr="00F9410B">
        <w:rPr>
          <w:rFonts w:ascii="Verdana" w:hAnsi="Verdana" w:cs="Arial"/>
          <w:b/>
          <w:sz w:val="20"/>
          <w:szCs w:val="22"/>
          <w:u w:val="single"/>
          <w:lang w:val="el-GR"/>
        </w:rPr>
        <w:t>8</w:t>
      </w:r>
      <w:r w:rsidRPr="00F9410B">
        <w:rPr>
          <w:rFonts w:ascii="Verdana" w:hAnsi="Verdana" w:cs="Arial"/>
          <w:b/>
          <w:sz w:val="20"/>
          <w:szCs w:val="22"/>
          <w:u w:val="single"/>
          <w:vertAlign w:val="superscript"/>
          <w:lang w:val="el-GR"/>
        </w:rPr>
        <w:t>ο</w:t>
      </w:r>
      <w:r w:rsidRPr="00F9410B">
        <w:rPr>
          <w:rFonts w:ascii="Verdana" w:hAnsi="Verdana" w:cs="Arial"/>
          <w:b/>
          <w:sz w:val="20"/>
          <w:szCs w:val="22"/>
          <w:u w:val="single"/>
          <w:lang w:val="el-GR"/>
        </w:rPr>
        <w:t>:</w:t>
      </w:r>
    </w:p>
    <w:p w:rsidR="007B49D5" w:rsidRPr="00B119F9" w:rsidRDefault="007B49D5" w:rsidP="00690688">
      <w:pPr>
        <w:pStyle w:val="a4"/>
        <w:spacing w:before="60"/>
        <w:rPr>
          <w:rFonts w:ascii="Verdana" w:hAnsi="Verdana" w:cs="Tahoma"/>
          <w:spacing w:val="0"/>
          <w:sz w:val="20"/>
          <w:szCs w:val="22"/>
        </w:rPr>
      </w:pPr>
      <w:r w:rsidRPr="00B119F9">
        <w:rPr>
          <w:rFonts w:ascii="Verdana" w:hAnsi="Verdana" w:cs="Tahoma"/>
          <w:spacing w:val="0"/>
          <w:sz w:val="20"/>
          <w:szCs w:val="22"/>
          <w:u w:val="single"/>
        </w:rPr>
        <w:t>Απαλλοτριώσεις</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Ο φορέας υλοποίησης του έργου αναλαμβάνει την υποχρέωση να ενεργήσει, όλες τις απαιτο</w:t>
      </w:r>
      <w:r w:rsidRPr="00B119F9">
        <w:rPr>
          <w:rFonts w:ascii="Verdana" w:hAnsi="Verdana"/>
          <w:spacing w:val="0"/>
          <w:sz w:val="20"/>
          <w:szCs w:val="22"/>
        </w:rPr>
        <w:t>ύ</w:t>
      </w:r>
      <w:r w:rsidR="00F9410B">
        <w:rPr>
          <w:rFonts w:ascii="Verdana" w:hAnsi="Verdana"/>
          <w:spacing w:val="0"/>
          <w:sz w:val="20"/>
          <w:szCs w:val="22"/>
        </w:rPr>
        <w:t xml:space="preserve">μενες </w:t>
      </w:r>
      <w:r w:rsidRPr="00B119F9">
        <w:rPr>
          <w:rFonts w:ascii="Verdana" w:hAnsi="Verdana"/>
          <w:spacing w:val="0"/>
          <w:sz w:val="20"/>
          <w:szCs w:val="22"/>
        </w:rPr>
        <w:t>διατυπώσεις για την παραχώρηση δημοσίων εκτάσεων και την απαλλοτρίωση δημοτικών, κοινοτικών, Ν.Π.Δ.Δ. ή ιδιωτικών γηπέδων, αστικών κλπ, απαραιτήτων για την εκτέλεση των έργων υπέχων και όλες τις υλικές και δικαστικές ευθύνες για την διαδικασία των απαλλοτρι</w:t>
      </w:r>
      <w:r w:rsidRPr="00B119F9">
        <w:rPr>
          <w:rFonts w:ascii="Verdana" w:hAnsi="Verdana"/>
          <w:spacing w:val="0"/>
          <w:sz w:val="20"/>
          <w:szCs w:val="22"/>
        </w:rPr>
        <w:t>ώ</w:t>
      </w:r>
      <w:r w:rsidRPr="00B119F9">
        <w:rPr>
          <w:rFonts w:ascii="Verdana" w:hAnsi="Verdana"/>
          <w:spacing w:val="0"/>
          <w:sz w:val="20"/>
          <w:szCs w:val="22"/>
        </w:rPr>
        <w:t>σεων τούτων, και να παραδώσει τα γήπεδα των έργων ελεύθερα στον συντομότερο δυνατό χρόνο που θα επιτρέψουν οι σχετικές διαδικασίες απαλλοτριώσεων ή εξαγορών, σύμφωνα με τα οριζόμενα στο Ν.2882/2001.</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 xml:space="preserve">Εάν απαιτείται συμπλήρωση αυτών, ο </w:t>
      </w:r>
      <w:r w:rsidR="00F9410B">
        <w:rPr>
          <w:rFonts w:ascii="Verdana" w:hAnsi="Verdana"/>
          <w:spacing w:val="0"/>
          <w:sz w:val="20"/>
          <w:szCs w:val="22"/>
        </w:rPr>
        <w:t>α</w:t>
      </w:r>
      <w:r w:rsidRPr="00B119F9">
        <w:rPr>
          <w:rFonts w:ascii="Verdana" w:hAnsi="Verdana"/>
          <w:spacing w:val="0"/>
          <w:sz w:val="20"/>
          <w:szCs w:val="22"/>
        </w:rPr>
        <w:t>νάδοχος υποχρεούται, εάν διαταχθεί προς τούτο, με ε</w:t>
      </w:r>
      <w:r w:rsidRPr="00B119F9">
        <w:rPr>
          <w:rFonts w:ascii="Verdana" w:hAnsi="Verdana"/>
          <w:spacing w:val="0"/>
          <w:sz w:val="20"/>
          <w:szCs w:val="22"/>
        </w:rPr>
        <w:t>ι</w:t>
      </w:r>
      <w:r w:rsidRPr="00B119F9">
        <w:rPr>
          <w:rFonts w:ascii="Verdana" w:hAnsi="Verdana"/>
          <w:spacing w:val="0"/>
          <w:sz w:val="20"/>
          <w:szCs w:val="22"/>
        </w:rPr>
        <w:t>δική εντολή, όπως εντός προθεσμίας καθοριζομένης σε αυτήν, να υποβάλλει σε δωδεκαπλούν (συμπεριλαμβανομένων και των επί διαφανούς οθόνης των σχεδίων αυτών) αντίτυπα κτηματ</w:t>
      </w:r>
      <w:r w:rsidRPr="00B119F9">
        <w:rPr>
          <w:rFonts w:ascii="Verdana" w:hAnsi="Verdana"/>
          <w:spacing w:val="0"/>
          <w:sz w:val="20"/>
          <w:szCs w:val="22"/>
        </w:rPr>
        <w:t>ο</w:t>
      </w:r>
      <w:r w:rsidRPr="00B119F9">
        <w:rPr>
          <w:rFonts w:ascii="Verdana" w:hAnsi="Verdana"/>
          <w:spacing w:val="0"/>
          <w:sz w:val="20"/>
          <w:szCs w:val="22"/>
        </w:rPr>
        <w:t>λογικού διαγράμματος υπό κλίμακα 1:1.000 μετά κτηματολογικού πίνακα των καταλαμβανόμ</w:t>
      </w:r>
      <w:r w:rsidRPr="00B119F9">
        <w:rPr>
          <w:rFonts w:ascii="Verdana" w:hAnsi="Verdana"/>
          <w:spacing w:val="0"/>
          <w:sz w:val="20"/>
          <w:szCs w:val="22"/>
        </w:rPr>
        <w:t>ε</w:t>
      </w:r>
      <w:r w:rsidRPr="00B119F9">
        <w:rPr>
          <w:rFonts w:ascii="Verdana" w:hAnsi="Verdana"/>
          <w:spacing w:val="0"/>
          <w:sz w:val="20"/>
          <w:szCs w:val="22"/>
        </w:rPr>
        <w:t>νων προσωρινώς ή οριστικώς ιδιοκτησιών, στο οποίο να αναγράφονται όλα τα απαιτούμενα για την απαλλοτρίωση στοιχεία που είναι:</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α) Αριθμοί ενδείξεως κτήματος</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β) Ονοματεπώνυμο και πατρώνυμο ιδιόκτητου</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γ) Χωριό ή κοινότητα στην οποία υπάγεται η ιδιοκτησία και η διεύθυνση του ιδιοκτήτου.</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δ) Εμβαδόν επιφάνειας για προσωρινή κατάληψη</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ε) Διάρκεια προσωρινής κατάληψης</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στ) Εμβαδόν επιφάνειας για οριστική απαλλοτρίωση ή δουλεία διαβάσεως</w:t>
      </w:r>
    </w:p>
    <w:p w:rsidR="007B49D5" w:rsidRPr="00B119F9" w:rsidRDefault="007B49D5" w:rsidP="00690688">
      <w:pPr>
        <w:pStyle w:val="a4"/>
        <w:spacing w:before="60"/>
        <w:ind w:left="284" w:hanging="284"/>
        <w:rPr>
          <w:rFonts w:ascii="Verdana" w:hAnsi="Verdana"/>
          <w:spacing w:val="0"/>
          <w:sz w:val="20"/>
          <w:szCs w:val="22"/>
        </w:rPr>
      </w:pPr>
      <w:r w:rsidRPr="00B119F9">
        <w:rPr>
          <w:rFonts w:ascii="Verdana" w:hAnsi="Verdana"/>
          <w:spacing w:val="0"/>
          <w:sz w:val="20"/>
          <w:szCs w:val="22"/>
        </w:rPr>
        <w:t xml:space="preserve">ζ) Είδος κτήματος μετά περιγραφής απάντων των επικειμένων (οικιών, φρεάτων, κτισμάτων, καλλιεργειών, αριθμού και είδους και κατηγοριοποίηση καταστρεφόμενων δένδρων με τα </w:t>
      </w:r>
      <w:r w:rsidRPr="00B119F9">
        <w:rPr>
          <w:rFonts w:ascii="Verdana" w:hAnsi="Verdana"/>
          <w:spacing w:val="0"/>
          <w:sz w:val="20"/>
          <w:szCs w:val="22"/>
        </w:rPr>
        <w:t>α</w:t>
      </w:r>
      <w:r w:rsidRPr="00B119F9">
        <w:rPr>
          <w:rFonts w:ascii="Verdana" w:hAnsi="Verdana"/>
          <w:spacing w:val="0"/>
          <w:sz w:val="20"/>
          <w:szCs w:val="22"/>
        </w:rPr>
        <w:t>ναγκαία χαρακτηριστικά προσδιορισμού αυτών κλπ) και</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η) Παρατηρήσεις.</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Ο ανάδοχος υποχρεούται να εκτελέσει τις παραπάνω κτηματογραφικές εργασίες, εάν διαταχθεί προς τούτο, αποζημιούμενος βάσει των περί αμοιβών μηχανικών διατάξεων.</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Στην περίπτωση που προϋπάρχει κτηματολόγιο της περιοχής και ο ανάδοχος διαταχθεί όπως ε</w:t>
      </w:r>
      <w:r w:rsidRPr="00B119F9">
        <w:rPr>
          <w:rFonts w:ascii="Verdana" w:hAnsi="Verdana"/>
          <w:spacing w:val="0"/>
          <w:sz w:val="20"/>
          <w:szCs w:val="22"/>
        </w:rPr>
        <w:t>κ</w:t>
      </w:r>
      <w:r w:rsidRPr="00B119F9">
        <w:rPr>
          <w:rFonts w:ascii="Verdana" w:hAnsi="Verdana"/>
          <w:spacing w:val="0"/>
          <w:sz w:val="20"/>
          <w:szCs w:val="22"/>
        </w:rPr>
        <w:t>τελέσει επαλήθευση ή συμπλήρωση τούτου και εκπόνηση εν συνέχεια και απαιτούμενα κτημ</w:t>
      </w:r>
      <w:r w:rsidRPr="00B119F9">
        <w:rPr>
          <w:rFonts w:ascii="Verdana" w:hAnsi="Verdana"/>
          <w:spacing w:val="0"/>
          <w:sz w:val="20"/>
          <w:szCs w:val="22"/>
        </w:rPr>
        <w:t>α</w:t>
      </w:r>
      <w:r w:rsidRPr="00B119F9">
        <w:rPr>
          <w:rFonts w:ascii="Verdana" w:hAnsi="Verdana"/>
          <w:spacing w:val="0"/>
          <w:sz w:val="20"/>
          <w:szCs w:val="22"/>
        </w:rPr>
        <w:t>τολογικά διαγράμματα και πίνακες ή ανωτέρω αποζημίωση καθορίζεται αναλογικώς βάσει των ως άνω διατάξεων.</w:t>
      </w:r>
    </w:p>
    <w:p w:rsidR="00F96118" w:rsidRDefault="00F96118" w:rsidP="00690688">
      <w:pPr>
        <w:pStyle w:val="a3"/>
        <w:tabs>
          <w:tab w:val="num" w:pos="0"/>
        </w:tabs>
        <w:spacing w:before="60" w:line="264" w:lineRule="auto"/>
        <w:ind w:firstLine="0"/>
        <w:rPr>
          <w:rFonts w:ascii="Verdana" w:hAnsi="Verdana" w:cs="Arial"/>
          <w:sz w:val="20"/>
          <w:szCs w:val="22"/>
          <w:lang w:val="el-GR"/>
        </w:rPr>
      </w:pPr>
    </w:p>
    <w:p w:rsidR="008A662C" w:rsidRDefault="008A662C" w:rsidP="00690688">
      <w:pPr>
        <w:pStyle w:val="a3"/>
        <w:tabs>
          <w:tab w:val="num" w:pos="0"/>
        </w:tabs>
        <w:spacing w:before="60" w:line="264" w:lineRule="auto"/>
        <w:ind w:firstLine="0"/>
        <w:rPr>
          <w:rFonts w:ascii="Verdana" w:hAnsi="Verdana" w:cs="Arial"/>
          <w:sz w:val="20"/>
          <w:szCs w:val="22"/>
          <w:lang w:val="el-GR"/>
        </w:rPr>
      </w:pPr>
    </w:p>
    <w:p w:rsidR="008A662C" w:rsidRDefault="008A662C" w:rsidP="00690688">
      <w:pPr>
        <w:pStyle w:val="a3"/>
        <w:tabs>
          <w:tab w:val="num" w:pos="0"/>
        </w:tabs>
        <w:spacing w:before="60" w:line="264" w:lineRule="auto"/>
        <w:ind w:firstLine="0"/>
        <w:rPr>
          <w:rFonts w:ascii="Verdana" w:hAnsi="Verdana" w:cs="Arial"/>
          <w:sz w:val="20"/>
          <w:szCs w:val="22"/>
          <w:lang w:val="el-GR"/>
        </w:rPr>
      </w:pPr>
    </w:p>
    <w:p w:rsidR="008A662C" w:rsidRDefault="008A662C" w:rsidP="00690688">
      <w:pPr>
        <w:pStyle w:val="a3"/>
        <w:tabs>
          <w:tab w:val="num" w:pos="0"/>
        </w:tabs>
        <w:spacing w:before="60" w:line="264" w:lineRule="auto"/>
        <w:ind w:firstLine="0"/>
        <w:rPr>
          <w:rFonts w:ascii="Verdana" w:hAnsi="Verdana" w:cs="Arial"/>
          <w:sz w:val="20"/>
          <w:szCs w:val="22"/>
          <w:lang w:val="el-GR"/>
        </w:rPr>
      </w:pPr>
    </w:p>
    <w:p w:rsidR="007B49D5" w:rsidRPr="00F9410B" w:rsidRDefault="007B49D5" w:rsidP="00690688">
      <w:pPr>
        <w:pStyle w:val="a3"/>
        <w:spacing w:before="60" w:line="264" w:lineRule="auto"/>
        <w:ind w:firstLine="0"/>
        <w:rPr>
          <w:rFonts w:ascii="Verdana" w:hAnsi="Verdana" w:cs="Arial"/>
          <w:b/>
          <w:sz w:val="20"/>
          <w:szCs w:val="22"/>
          <w:u w:val="single"/>
          <w:lang w:val="el-GR"/>
        </w:rPr>
      </w:pPr>
      <w:r w:rsidRPr="00F9410B">
        <w:rPr>
          <w:rFonts w:ascii="Verdana" w:hAnsi="Verdana" w:cs="Arial"/>
          <w:b/>
          <w:sz w:val="20"/>
          <w:szCs w:val="22"/>
          <w:u w:val="single"/>
          <w:lang w:val="el-GR"/>
        </w:rPr>
        <w:lastRenderedPageBreak/>
        <w:t>Άρθρο 30</w:t>
      </w:r>
      <w:r w:rsidRPr="00F9410B">
        <w:rPr>
          <w:rFonts w:ascii="Verdana" w:hAnsi="Verdana" w:cs="Arial"/>
          <w:b/>
          <w:sz w:val="20"/>
          <w:szCs w:val="22"/>
          <w:u w:val="single"/>
          <w:vertAlign w:val="superscript"/>
          <w:lang w:val="el-GR"/>
        </w:rPr>
        <w:t>ο</w:t>
      </w:r>
      <w:r w:rsidRPr="00F9410B">
        <w:rPr>
          <w:rFonts w:ascii="Verdana" w:hAnsi="Verdana" w:cs="Arial"/>
          <w:b/>
          <w:sz w:val="20"/>
          <w:szCs w:val="22"/>
          <w:u w:val="single"/>
          <w:lang w:val="el-GR"/>
        </w:rPr>
        <w:t>:</w:t>
      </w:r>
    </w:p>
    <w:p w:rsidR="007B49D5" w:rsidRPr="00B119F9" w:rsidRDefault="007B49D5" w:rsidP="00690688">
      <w:pPr>
        <w:pStyle w:val="a4"/>
        <w:spacing w:before="60"/>
        <w:rPr>
          <w:rFonts w:ascii="Verdana" w:hAnsi="Verdana" w:cs="Tahoma"/>
          <w:spacing w:val="0"/>
          <w:sz w:val="20"/>
          <w:szCs w:val="22"/>
        </w:rPr>
      </w:pPr>
      <w:r w:rsidRPr="00B119F9">
        <w:rPr>
          <w:rFonts w:ascii="Verdana" w:hAnsi="Verdana" w:cs="Tahoma"/>
          <w:spacing w:val="0"/>
          <w:sz w:val="20"/>
          <w:szCs w:val="22"/>
          <w:u w:val="single"/>
        </w:rPr>
        <w:t>Αρχαιότητες</w:t>
      </w:r>
    </w:p>
    <w:p w:rsidR="007B49D5" w:rsidRPr="00B119F9" w:rsidRDefault="007B49D5" w:rsidP="00690688">
      <w:pPr>
        <w:pStyle w:val="21"/>
        <w:numPr>
          <w:ilvl w:val="12"/>
          <w:numId w:val="0"/>
        </w:numPr>
        <w:tabs>
          <w:tab w:val="left" w:pos="0"/>
          <w:tab w:val="left" w:pos="426"/>
          <w:tab w:val="left" w:pos="720"/>
        </w:tabs>
        <w:spacing w:before="60" w:after="0" w:line="264" w:lineRule="auto"/>
        <w:jc w:val="both"/>
        <w:rPr>
          <w:rFonts w:ascii="Verdana" w:hAnsi="Verdana"/>
          <w:sz w:val="20"/>
          <w:szCs w:val="22"/>
        </w:rPr>
      </w:pPr>
      <w:r w:rsidRPr="00B119F9">
        <w:rPr>
          <w:rFonts w:ascii="Verdana" w:hAnsi="Verdana"/>
          <w:sz w:val="20"/>
          <w:szCs w:val="22"/>
        </w:rPr>
        <w:t>Εφόσον κατά τη διάρκεια των εκσκαφών ή περαιτέρω προόδου του Έργου αποκαλυφθούν α</w:t>
      </w:r>
      <w:r w:rsidRPr="00B119F9">
        <w:rPr>
          <w:rFonts w:ascii="Verdana" w:hAnsi="Verdana"/>
          <w:sz w:val="20"/>
          <w:szCs w:val="22"/>
        </w:rPr>
        <w:t>ρ</w:t>
      </w:r>
      <w:r w:rsidRPr="00B119F9">
        <w:rPr>
          <w:rFonts w:ascii="Verdana" w:hAnsi="Verdana"/>
          <w:sz w:val="20"/>
          <w:szCs w:val="22"/>
        </w:rPr>
        <w:t>χαιότητες, ο ανάδοχος υποχρεώνεται να παρέχει τις απαιτούμενες διευκολύνσεις στην Αρχαι</w:t>
      </w:r>
      <w:r w:rsidRPr="00B119F9">
        <w:rPr>
          <w:rFonts w:ascii="Verdana" w:hAnsi="Verdana"/>
          <w:sz w:val="20"/>
          <w:szCs w:val="22"/>
        </w:rPr>
        <w:t>ο</w:t>
      </w:r>
      <w:r w:rsidRPr="00B119F9">
        <w:rPr>
          <w:rFonts w:ascii="Verdana" w:hAnsi="Verdana"/>
          <w:sz w:val="20"/>
          <w:szCs w:val="22"/>
        </w:rPr>
        <w:t>λογική Υπηρεσία (τεχνική και υλική) και να συντονίζει με αυτήν τις υπόλοιπες εργασίες του. Η δαπάνη για την παροχή βοήθειας στην Αρχαιολογική Υπηρεσία θα βαρύνει τις πιστώσεις του έ</w:t>
      </w:r>
      <w:r w:rsidRPr="00B119F9">
        <w:rPr>
          <w:rFonts w:ascii="Verdana" w:hAnsi="Verdana"/>
          <w:sz w:val="20"/>
          <w:szCs w:val="22"/>
        </w:rPr>
        <w:t>ρ</w:t>
      </w:r>
      <w:r w:rsidRPr="00B119F9">
        <w:rPr>
          <w:rFonts w:ascii="Verdana" w:hAnsi="Verdana"/>
          <w:sz w:val="20"/>
          <w:szCs w:val="22"/>
        </w:rPr>
        <w:t>γου και όχι τον ανάδοχο.</w:t>
      </w:r>
    </w:p>
    <w:p w:rsidR="007B49D5" w:rsidRPr="00B119F9" w:rsidRDefault="007B49D5" w:rsidP="00690688">
      <w:pPr>
        <w:numPr>
          <w:ilvl w:val="12"/>
          <w:numId w:val="0"/>
        </w:numPr>
        <w:tabs>
          <w:tab w:val="left" w:pos="0"/>
          <w:tab w:val="left" w:pos="426"/>
          <w:tab w:val="left" w:pos="567"/>
          <w:tab w:val="left" w:pos="720"/>
        </w:tabs>
        <w:spacing w:before="60" w:line="264" w:lineRule="auto"/>
        <w:jc w:val="both"/>
        <w:rPr>
          <w:rFonts w:ascii="Verdana" w:hAnsi="Verdana"/>
          <w:sz w:val="20"/>
          <w:szCs w:val="22"/>
        </w:rPr>
      </w:pPr>
      <w:r w:rsidRPr="00B119F9">
        <w:rPr>
          <w:rFonts w:ascii="Verdana" w:hAnsi="Verdana"/>
          <w:sz w:val="20"/>
          <w:szCs w:val="22"/>
        </w:rPr>
        <w:t>Ο ανάδοχος υποχρεούται, αμέσως μόλις διαπιστώσει την ύπαρξη αρχαιοτήτων, οποιασδήποτε ηλικίας, να ειδοποιήσει την Υπηρεσία και την αρμόδια Αρχαιολογική Υπηρεσία και να διακόψει αμέσως κάθε εργασία στην περιοχή των ευρημάτων, λαμβάνοντας συγχρόνως όλα τα απαραίτ</w:t>
      </w:r>
      <w:r w:rsidRPr="00B119F9">
        <w:rPr>
          <w:rFonts w:ascii="Verdana" w:hAnsi="Verdana"/>
          <w:sz w:val="20"/>
          <w:szCs w:val="22"/>
        </w:rPr>
        <w:t>η</w:t>
      </w:r>
      <w:r w:rsidRPr="00B119F9">
        <w:rPr>
          <w:rFonts w:ascii="Verdana" w:hAnsi="Verdana"/>
          <w:sz w:val="20"/>
          <w:szCs w:val="22"/>
        </w:rPr>
        <w:t>τα μέτρα για την ανέπαφη διατήρηση και διαφύλαξη των υπόψη αρχαιοτήτων.</w:t>
      </w:r>
    </w:p>
    <w:p w:rsidR="007B49D5" w:rsidRPr="00B119F9" w:rsidRDefault="007B49D5" w:rsidP="00690688">
      <w:pPr>
        <w:pStyle w:val="21"/>
        <w:numPr>
          <w:ilvl w:val="12"/>
          <w:numId w:val="0"/>
        </w:numPr>
        <w:tabs>
          <w:tab w:val="left" w:pos="0"/>
          <w:tab w:val="left" w:pos="426"/>
          <w:tab w:val="left" w:pos="567"/>
          <w:tab w:val="left" w:pos="720"/>
        </w:tabs>
        <w:spacing w:before="60" w:after="0" w:line="264" w:lineRule="auto"/>
        <w:jc w:val="both"/>
        <w:rPr>
          <w:rFonts w:ascii="Verdana" w:hAnsi="Verdana"/>
          <w:sz w:val="20"/>
          <w:szCs w:val="22"/>
        </w:rPr>
      </w:pPr>
      <w:r w:rsidRPr="00B119F9">
        <w:rPr>
          <w:rFonts w:ascii="Verdana" w:hAnsi="Verdana"/>
          <w:sz w:val="20"/>
          <w:szCs w:val="22"/>
        </w:rPr>
        <w:t xml:space="preserve">Μετά τον πρώτο χαρακτηρισμό των ευρημάτων από την Αρχαιολογική Υπηρεσία, θα δοθούν </w:t>
      </w:r>
      <w:r w:rsidRPr="00B119F9">
        <w:rPr>
          <w:rFonts w:ascii="Verdana" w:hAnsi="Verdana"/>
          <w:sz w:val="20"/>
          <w:szCs w:val="22"/>
        </w:rPr>
        <w:t>ο</w:t>
      </w:r>
      <w:r w:rsidRPr="00B119F9">
        <w:rPr>
          <w:rFonts w:ascii="Verdana" w:hAnsi="Verdana"/>
          <w:sz w:val="20"/>
          <w:szCs w:val="22"/>
        </w:rPr>
        <w:t>δηγίες στον ανάδοχο, είτε για τη συνέχιση των εργασιών, είτε για τη διενέργεια αρχαιολογικής έρευνας με δικά του μέσα για τα οποία θα πληρωθεί ιδιαίτερα από τον Κύριο του έργου ή από την Αρχαιολογική Υπηρεσία, είτε για την προσωρινή διακοπή των εργασιών για διάστημα κατά το οποίο η Αρχαιολογική Υπηρεσία θα διενεργεί έρευνες με δικά της μέσα και για τη μεταφορά του εξοπλισμού και του προσωπικού του σε άλλο μέτωπο εργασίας, με ανάλογη μετατροπή του χρονοδιαγράμματος.</w:t>
      </w:r>
    </w:p>
    <w:p w:rsidR="007B49D5" w:rsidRPr="00B119F9" w:rsidRDefault="007B49D5" w:rsidP="00690688">
      <w:pPr>
        <w:numPr>
          <w:ilvl w:val="12"/>
          <w:numId w:val="0"/>
        </w:numPr>
        <w:tabs>
          <w:tab w:val="left" w:pos="0"/>
          <w:tab w:val="left" w:pos="426"/>
          <w:tab w:val="left" w:pos="567"/>
          <w:tab w:val="left" w:pos="720"/>
        </w:tabs>
        <w:spacing w:before="60" w:line="264" w:lineRule="auto"/>
        <w:jc w:val="both"/>
        <w:rPr>
          <w:rFonts w:ascii="Verdana" w:hAnsi="Verdana"/>
          <w:sz w:val="20"/>
          <w:szCs w:val="22"/>
        </w:rPr>
      </w:pPr>
      <w:r w:rsidRPr="00B119F9">
        <w:rPr>
          <w:rFonts w:ascii="Verdana" w:hAnsi="Verdana"/>
          <w:sz w:val="20"/>
          <w:szCs w:val="22"/>
        </w:rPr>
        <w:t>Ο ανάδοχος θα πρέπει να μετακινεί, χωρίς ιδιαίτερη αποζημίωση, τον εξοπλισμό και το προσ</w:t>
      </w:r>
      <w:r w:rsidRPr="00B119F9">
        <w:rPr>
          <w:rFonts w:ascii="Verdana" w:hAnsi="Verdana"/>
          <w:sz w:val="20"/>
          <w:szCs w:val="22"/>
        </w:rPr>
        <w:t>ω</w:t>
      </w:r>
      <w:r w:rsidRPr="00B119F9">
        <w:rPr>
          <w:rFonts w:ascii="Verdana" w:hAnsi="Verdana"/>
          <w:sz w:val="20"/>
          <w:szCs w:val="22"/>
        </w:rPr>
        <w:t>πικό του από το ένα μέτωπο εργασίας σε άλλο και να μειώνει με τον τρόπο αυτόν τις καθυστ</w:t>
      </w:r>
      <w:r w:rsidRPr="00B119F9">
        <w:rPr>
          <w:rFonts w:ascii="Verdana" w:hAnsi="Verdana"/>
          <w:sz w:val="20"/>
          <w:szCs w:val="22"/>
        </w:rPr>
        <w:t>ε</w:t>
      </w:r>
      <w:r w:rsidRPr="00B119F9">
        <w:rPr>
          <w:rFonts w:ascii="Verdana" w:hAnsi="Verdana"/>
          <w:sz w:val="20"/>
          <w:szCs w:val="22"/>
        </w:rPr>
        <w:t>ρήσεις από τις αρχαιολογικές έρευνες.</w:t>
      </w:r>
    </w:p>
    <w:p w:rsidR="007B49D5" w:rsidRPr="00B119F9" w:rsidRDefault="007B49D5" w:rsidP="00690688">
      <w:pPr>
        <w:numPr>
          <w:ilvl w:val="12"/>
          <w:numId w:val="0"/>
        </w:numPr>
        <w:tabs>
          <w:tab w:val="left" w:pos="0"/>
          <w:tab w:val="left" w:pos="426"/>
          <w:tab w:val="left" w:pos="567"/>
          <w:tab w:val="left" w:pos="720"/>
        </w:tabs>
        <w:spacing w:before="60" w:line="264" w:lineRule="auto"/>
        <w:jc w:val="both"/>
        <w:rPr>
          <w:rFonts w:ascii="Verdana" w:hAnsi="Verdana"/>
          <w:sz w:val="20"/>
          <w:szCs w:val="22"/>
        </w:rPr>
      </w:pPr>
      <w:r w:rsidRPr="00B119F9">
        <w:rPr>
          <w:rFonts w:ascii="Verdana" w:hAnsi="Verdana"/>
          <w:sz w:val="20"/>
          <w:szCs w:val="22"/>
        </w:rPr>
        <w:t>Όλα τα αρχαιολογικά ευρήματα, οποιασδήποτε φύσεως και αξίας, που ανακαλύπτονται κατά την εκτέλεση του Έργου, ανήκουν στο Ελληνικό Δημόσιο. Σε κάθε περίπτωση ισχύει η Ελληνική Νομοθεσία.</w:t>
      </w:r>
    </w:p>
    <w:p w:rsidR="007B49D5" w:rsidRPr="00B119F9" w:rsidRDefault="007B49D5" w:rsidP="00690688">
      <w:pPr>
        <w:numPr>
          <w:ilvl w:val="12"/>
          <w:numId w:val="0"/>
        </w:numPr>
        <w:tabs>
          <w:tab w:val="left" w:pos="0"/>
          <w:tab w:val="left" w:pos="426"/>
          <w:tab w:val="left" w:pos="567"/>
          <w:tab w:val="left" w:pos="720"/>
        </w:tabs>
        <w:spacing w:before="60" w:line="264" w:lineRule="auto"/>
        <w:jc w:val="both"/>
        <w:rPr>
          <w:rFonts w:ascii="Verdana" w:hAnsi="Verdana"/>
          <w:sz w:val="20"/>
          <w:szCs w:val="22"/>
        </w:rPr>
      </w:pPr>
      <w:r w:rsidRPr="00B119F9">
        <w:rPr>
          <w:rFonts w:ascii="Verdana" w:hAnsi="Verdana"/>
          <w:sz w:val="20"/>
          <w:szCs w:val="22"/>
        </w:rPr>
        <w:t>Τυχόν τροποποιήσεις της μελέτης λόγω απαιτήσεων της Αρχαιολογικής Υπηρεσίας, τις εκτελεί ο Ανάδοχος χωρίς πρόσθετη αμοιβή.</w:t>
      </w:r>
    </w:p>
    <w:p w:rsidR="007B49D5" w:rsidRPr="00B119F9" w:rsidRDefault="007B49D5" w:rsidP="00690688">
      <w:pPr>
        <w:numPr>
          <w:ilvl w:val="12"/>
          <w:numId w:val="0"/>
        </w:numPr>
        <w:tabs>
          <w:tab w:val="left" w:pos="0"/>
          <w:tab w:val="left" w:pos="426"/>
          <w:tab w:val="left" w:pos="567"/>
          <w:tab w:val="left" w:pos="720"/>
        </w:tabs>
        <w:spacing w:before="60" w:line="264" w:lineRule="auto"/>
        <w:jc w:val="both"/>
        <w:rPr>
          <w:rFonts w:ascii="Verdana" w:hAnsi="Verdana"/>
          <w:sz w:val="20"/>
          <w:szCs w:val="22"/>
        </w:rPr>
      </w:pPr>
      <w:r w:rsidRPr="00B119F9">
        <w:rPr>
          <w:rFonts w:ascii="Verdana" w:hAnsi="Verdana"/>
          <w:sz w:val="20"/>
          <w:szCs w:val="22"/>
        </w:rPr>
        <w:t xml:space="preserve">Παράταση τμηματικών ή/και της συνολικής προθεσμίας λόγω καθυστερήσεων οφειλομένων σε αρχαιολογικές έρευνες, θα αναγνωριστεί στον Ανάδοχο, μόνον εφόσον οι διερευνητικές τομές και λοιπές αρχαιολογικές έρευνες υπερβούν τις </w:t>
      </w:r>
      <w:r w:rsidRPr="00B119F9">
        <w:rPr>
          <w:rFonts w:ascii="Verdana" w:hAnsi="Verdana"/>
          <w:sz w:val="20"/>
          <w:szCs w:val="22"/>
          <w:u w:val="single"/>
        </w:rPr>
        <w:t>εξήντα (60) ημερολογιακές ημέρες</w:t>
      </w:r>
      <w:r w:rsidRPr="00B119F9">
        <w:rPr>
          <w:rFonts w:ascii="Verdana" w:hAnsi="Verdana"/>
          <w:sz w:val="20"/>
          <w:szCs w:val="22"/>
        </w:rPr>
        <w:t xml:space="preserve"> σε σχέση με την προβλεπόμενη ημερομηνία έναρξης των χωματουργικών εργασιών κατά το εγκεκριμένο χρονοδιάγραμμα εκτέλεσης του έργου και εφόσον οι αρχαιολογικές έρευνες βρίσκονται πάνω στην κρίσιμη διαδρομή του χρονοδιαγράμματος κατασκευής του Έργου και την επηρεάζουν δυσμενώς.</w:t>
      </w:r>
    </w:p>
    <w:p w:rsidR="007473C7" w:rsidRPr="00B119F9" w:rsidRDefault="007473C7" w:rsidP="00690688">
      <w:pPr>
        <w:pStyle w:val="a4"/>
        <w:spacing w:before="60"/>
        <w:rPr>
          <w:rFonts w:ascii="Verdana" w:hAnsi="Verdana" w:cs="Arial"/>
          <w:spacing w:val="0"/>
          <w:sz w:val="20"/>
          <w:szCs w:val="22"/>
          <w:lang w:val="en-US"/>
        </w:rPr>
      </w:pPr>
    </w:p>
    <w:p w:rsidR="003B74AB" w:rsidRDefault="003B74AB" w:rsidP="00690688">
      <w:pPr>
        <w:pStyle w:val="a4"/>
        <w:spacing w:before="60"/>
        <w:rPr>
          <w:rFonts w:ascii="Verdana" w:hAnsi="Verdana" w:cs="Arial"/>
          <w:spacing w:val="0"/>
          <w:sz w:val="20"/>
          <w:szCs w:val="22"/>
        </w:rPr>
      </w:pPr>
    </w:p>
    <w:p w:rsidR="00001E39" w:rsidRDefault="00001E39" w:rsidP="00690688">
      <w:pPr>
        <w:pStyle w:val="a4"/>
        <w:spacing w:before="60"/>
        <w:rPr>
          <w:rFonts w:ascii="Verdana" w:hAnsi="Verdana" w:cs="Arial"/>
          <w:spacing w:val="0"/>
          <w:sz w:val="20"/>
          <w:szCs w:val="22"/>
        </w:rPr>
      </w:pPr>
    </w:p>
    <w:p w:rsidR="00001E39" w:rsidRDefault="00001E39" w:rsidP="00001E39">
      <w:pPr>
        <w:pStyle w:val="a3"/>
        <w:tabs>
          <w:tab w:val="left" w:pos="2268"/>
        </w:tabs>
        <w:spacing w:before="60" w:line="264" w:lineRule="auto"/>
        <w:ind w:firstLine="0"/>
        <w:rPr>
          <w:rFonts w:ascii="Verdana" w:hAnsi="Verdana"/>
          <w:sz w:val="20"/>
          <w:szCs w:val="22"/>
          <w:lang w:val="el-GR"/>
        </w:rPr>
      </w:pPr>
    </w:p>
    <w:p w:rsidR="00001E39" w:rsidRPr="00BB5D2B" w:rsidRDefault="00001E39" w:rsidP="00001E39">
      <w:pPr>
        <w:pStyle w:val="a3"/>
        <w:tabs>
          <w:tab w:val="left" w:pos="2268"/>
        </w:tabs>
        <w:spacing w:before="60" w:line="264" w:lineRule="auto"/>
        <w:ind w:firstLine="0"/>
        <w:rPr>
          <w:rFonts w:ascii="Verdana" w:hAnsi="Verdana"/>
          <w:sz w:val="20"/>
          <w:szCs w:val="22"/>
          <w:lang w:val="el-GR"/>
        </w:rPr>
      </w:pPr>
    </w:p>
    <w:tbl>
      <w:tblPr>
        <w:tblW w:w="10031" w:type="dxa"/>
        <w:tblLayout w:type="fixed"/>
        <w:tblLook w:val="04A0"/>
      </w:tblPr>
      <w:tblGrid>
        <w:gridCol w:w="3085"/>
        <w:gridCol w:w="3402"/>
        <w:gridCol w:w="3544"/>
      </w:tblGrid>
      <w:tr w:rsidR="00001E39" w:rsidRPr="00BB5D2B" w:rsidTr="00132886">
        <w:tc>
          <w:tcPr>
            <w:tcW w:w="3085" w:type="dxa"/>
          </w:tcPr>
          <w:p w:rsidR="00001E39" w:rsidRPr="00BB5D2B" w:rsidRDefault="00001E39" w:rsidP="00132886">
            <w:pPr>
              <w:spacing w:line="264" w:lineRule="auto"/>
              <w:jc w:val="center"/>
              <w:rPr>
                <w:rFonts w:ascii="Verdana" w:hAnsi="Verdana" w:cs="Arial"/>
                <w:sz w:val="20"/>
                <w:highlight w:val="yellow"/>
              </w:rPr>
            </w:pPr>
          </w:p>
        </w:tc>
        <w:tc>
          <w:tcPr>
            <w:tcW w:w="3402" w:type="dxa"/>
          </w:tcPr>
          <w:p w:rsidR="00001E39" w:rsidRPr="00BB5D2B" w:rsidRDefault="00001E39" w:rsidP="00132886">
            <w:pPr>
              <w:spacing w:line="264" w:lineRule="auto"/>
              <w:jc w:val="center"/>
              <w:rPr>
                <w:rFonts w:ascii="Verdana" w:hAnsi="Verdana" w:cs="Arial"/>
                <w:sz w:val="20"/>
                <w:szCs w:val="22"/>
                <w:lang w:val="en-US"/>
              </w:rPr>
            </w:pPr>
            <w:r w:rsidRPr="00BB5D2B">
              <w:rPr>
                <w:rFonts w:ascii="Verdana" w:hAnsi="Verdana" w:cs="Arial"/>
                <w:sz w:val="20"/>
                <w:szCs w:val="22"/>
              </w:rPr>
              <w:t>ΕΛΕΓΧΘΗΚΕ</w:t>
            </w:r>
          </w:p>
        </w:tc>
        <w:tc>
          <w:tcPr>
            <w:tcW w:w="3544" w:type="dxa"/>
          </w:tcPr>
          <w:p w:rsidR="00001E39" w:rsidRPr="00BB5D2B" w:rsidRDefault="00001E39" w:rsidP="00132886">
            <w:pPr>
              <w:spacing w:line="264" w:lineRule="auto"/>
              <w:jc w:val="center"/>
              <w:rPr>
                <w:rFonts w:ascii="Verdana" w:hAnsi="Verdana" w:cs="Arial"/>
                <w:b/>
                <w:sz w:val="20"/>
                <w:szCs w:val="22"/>
              </w:rPr>
            </w:pPr>
            <w:r w:rsidRPr="00BB5D2B">
              <w:rPr>
                <w:rFonts w:ascii="Verdana" w:hAnsi="Verdana" w:cs="Arial"/>
                <w:b/>
                <w:sz w:val="20"/>
                <w:szCs w:val="22"/>
              </w:rPr>
              <w:t>ΘΕΩΡΗΘΗΚΕ</w:t>
            </w:r>
          </w:p>
        </w:tc>
      </w:tr>
      <w:tr w:rsidR="00001E39" w:rsidRPr="00BB5D2B" w:rsidTr="00132886">
        <w:tc>
          <w:tcPr>
            <w:tcW w:w="3085" w:type="dxa"/>
          </w:tcPr>
          <w:p w:rsidR="00001E39" w:rsidRPr="00BB5D2B" w:rsidRDefault="00001E39" w:rsidP="00FE0044">
            <w:pPr>
              <w:spacing w:line="264" w:lineRule="auto"/>
              <w:jc w:val="center"/>
              <w:rPr>
                <w:rFonts w:ascii="Verdana" w:eastAsia="Calibri" w:hAnsi="Verdana" w:cs="Arial"/>
                <w:sz w:val="20"/>
                <w:szCs w:val="22"/>
              </w:rPr>
            </w:pPr>
            <w:r w:rsidRPr="00BB5D2B">
              <w:rPr>
                <w:rFonts w:ascii="Verdana" w:eastAsia="Calibri" w:hAnsi="Verdana" w:cs="Arial"/>
                <w:sz w:val="20"/>
                <w:szCs w:val="22"/>
              </w:rPr>
              <w:t xml:space="preserve">Άρτα,  </w:t>
            </w:r>
            <w:r w:rsidR="00FE0044">
              <w:rPr>
                <w:rFonts w:ascii="Verdana" w:eastAsia="Calibri" w:hAnsi="Verdana" w:cs="Arial"/>
                <w:sz w:val="20"/>
                <w:szCs w:val="22"/>
              </w:rPr>
              <w:t>18-6-2025</w:t>
            </w:r>
          </w:p>
        </w:tc>
        <w:tc>
          <w:tcPr>
            <w:tcW w:w="3402" w:type="dxa"/>
          </w:tcPr>
          <w:p w:rsidR="00001E39" w:rsidRPr="00BB5D2B" w:rsidRDefault="00001E39" w:rsidP="00FE0044">
            <w:pPr>
              <w:spacing w:line="264" w:lineRule="auto"/>
              <w:jc w:val="center"/>
              <w:rPr>
                <w:rFonts w:ascii="Verdana" w:eastAsia="Calibri" w:hAnsi="Verdana" w:cs="Arial"/>
                <w:sz w:val="20"/>
                <w:szCs w:val="22"/>
              </w:rPr>
            </w:pPr>
            <w:r w:rsidRPr="00BB5D2B">
              <w:rPr>
                <w:rFonts w:ascii="Verdana" w:eastAsia="Calibri" w:hAnsi="Verdana" w:cs="Arial"/>
                <w:sz w:val="20"/>
                <w:szCs w:val="22"/>
              </w:rPr>
              <w:t xml:space="preserve">Άρτα,  </w:t>
            </w:r>
            <w:r w:rsidR="00FE0044">
              <w:rPr>
                <w:rFonts w:ascii="Verdana" w:eastAsia="Calibri" w:hAnsi="Verdana" w:cs="Arial"/>
                <w:sz w:val="20"/>
                <w:szCs w:val="22"/>
              </w:rPr>
              <w:t>18-6-2025</w:t>
            </w:r>
          </w:p>
        </w:tc>
        <w:tc>
          <w:tcPr>
            <w:tcW w:w="3544" w:type="dxa"/>
          </w:tcPr>
          <w:p w:rsidR="00001E39" w:rsidRPr="00BB5D2B" w:rsidRDefault="00001E39" w:rsidP="00FE0044">
            <w:pPr>
              <w:spacing w:line="264" w:lineRule="auto"/>
              <w:jc w:val="center"/>
              <w:rPr>
                <w:rFonts w:ascii="Verdana" w:hAnsi="Verdana" w:cs="Arial"/>
                <w:sz w:val="20"/>
                <w:szCs w:val="22"/>
              </w:rPr>
            </w:pPr>
            <w:r w:rsidRPr="00BB5D2B">
              <w:rPr>
                <w:rFonts w:ascii="Verdana" w:hAnsi="Verdana" w:cs="Arial"/>
                <w:sz w:val="20"/>
                <w:szCs w:val="22"/>
              </w:rPr>
              <w:t xml:space="preserve">Άρτα,  </w:t>
            </w:r>
            <w:r w:rsidR="00FE0044">
              <w:rPr>
                <w:rFonts w:ascii="Verdana" w:hAnsi="Verdana" w:cs="Arial"/>
                <w:sz w:val="20"/>
                <w:szCs w:val="22"/>
              </w:rPr>
              <w:t>18-6-2025</w:t>
            </w:r>
          </w:p>
        </w:tc>
      </w:tr>
      <w:tr w:rsidR="00001E39" w:rsidRPr="00BB5D2B" w:rsidTr="00132886">
        <w:tc>
          <w:tcPr>
            <w:tcW w:w="3085" w:type="dxa"/>
          </w:tcPr>
          <w:p w:rsidR="00001E39" w:rsidRPr="00BB5D2B" w:rsidRDefault="00FB2C16" w:rsidP="00C457B5">
            <w:pPr>
              <w:spacing w:line="264" w:lineRule="auto"/>
              <w:jc w:val="center"/>
              <w:rPr>
                <w:rFonts w:ascii="Verdana" w:hAnsi="Verdana" w:cs="Arial"/>
                <w:sz w:val="20"/>
                <w:szCs w:val="22"/>
              </w:rPr>
            </w:pPr>
            <w:r>
              <w:rPr>
                <w:rFonts w:ascii="Verdana" w:hAnsi="Verdana" w:cs="Arial"/>
                <w:sz w:val="20"/>
                <w:szCs w:val="22"/>
              </w:rPr>
              <w:t>Ο</w:t>
            </w:r>
            <w:r w:rsidR="00001E39" w:rsidRPr="00BB5D2B">
              <w:rPr>
                <w:rFonts w:ascii="Verdana" w:hAnsi="Verdana" w:cs="Arial"/>
                <w:sz w:val="20"/>
                <w:szCs w:val="22"/>
              </w:rPr>
              <w:t xml:space="preserve"> Συντάξ</w:t>
            </w:r>
            <w:r>
              <w:rPr>
                <w:rFonts w:ascii="Verdana" w:hAnsi="Verdana" w:cs="Arial"/>
                <w:sz w:val="20"/>
                <w:szCs w:val="22"/>
              </w:rPr>
              <w:t>ας</w:t>
            </w:r>
          </w:p>
        </w:tc>
        <w:tc>
          <w:tcPr>
            <w:tcW w:w="3402" w:type="dxa"/>
          </w:tcPr>
          <w:p w:rsidR="00001E39" w:rsidRPr="00BB5D2B" w:rsidRDefault="00001E39" w:rsidP="00132886">
            <w:pPr>
              <w:spacing w:line="264" w:lineRule="auto"/>
              <w:jc w:val="center"/>
              <w:rPr>
                <w:rFonts w:ascii="Verdana" w:hAnsi="Verdana" w:cs="Arial"/>
                <w:sz w:val="20"/>
                <w:szCs w:val="22"/>
              </w:rPr>
            </w:pPr>
            <w:r w:rsidRPr="00BB5D2B">
              <w:rPr>
                <w:rFonts w:ascii="Verdana" w:hAnsi="Verdana" w:cs="Arial"/>
                <w:sz w:val="20"/>
                <w:szCs w:val="22"/>
              </w:rPr>
              <w:t>Ο Αν. Προϊστάμενος ΤΔΠ</w:t>
            </w:r>
          </w:p>
        </w:tc>
        <w:tc>
          <w:tcPr>
            <w:tcW w:w="3544" w:type="dxa"/>
          </w:tcPr>
          <w:p w:rsidR="00001E39" w:rsidRPr="00BB5D2B" w:rsidRDefault="00001E39" w:rsidP="00132886">
            <w:pPr>
              <w:spacing w:line="264" w:lineRule="auto"/>
              <w:jc w:val="center"/>
              <w:rPr>
                <w:rFonts w:ascii="Verdana" w:hAnsi="Verdana" w:cs="Arial"/>
                <w:sz w:val="20"/>
                <w:szCs w:val="22"/>
              </w:rPr>
            </w:pPr>
            <w:r w:rsidRPr="00BB5D2B">
              <w:rPr>
                <w:rFonts w:ascii="Verdana" w:hAnsi="Verdana" w:cs="Arial"/>
                <w:sz w:val="20"/>
                <w:szCs w:val="22"/>
              </w:rPr>
              <w:t>Η Αν. Προϊσταμένη ΔΤΕ</w:t>
            </w:r>
          </w:p>
        </w:tc>
      </w:tr>
      <w:tr w:rsidR="00001E39" w:rsidRPr="00BB5D2B" w:rsidTr="00132886">
        <w:tc>
          <w:tcPr>
            <w:tcW w:w="3085" w:type="dxa"/>
          </w:tcPr>
          <w:p w:rsidR="00001E39" w:rsidRPr="00BB5D2B" w:rsidRDefault="00001E39" w:rsidP="00132886">
            <w:pPr>
              <w:spacing w:line="264" w:lineRule="auto"/>
              <w:jc w:val="center"/>
              <w:rPr>
                <w:rFonts w:ascii="Verdana" w:hAnsi="Verdana" w:cs="Arial"/>
                <w:sz w:val="20"/>
                <w:szCs w:val="22"/>
              </w:rPr>
            </w:pPr>
          </w:p>
        </w:tc>
        <w:tc>
          <w:tcPr>
            <w:tcW w:w="3402" w:type="dxa"/>
          </w:tcPr>
          <w:p w:rsidR="00001E39" w:rsidRPr="00BB5D2B" w:rsidRDefault="00001E39" w:rsidP="00132886">
            <w:pPr>
              <w:spacing w:line="264" w:lineRule="auto"/>
              <w:jc w:val="center"/>
              <w:rPr>
                <w:rFonts w:ascii="Verdana" w:hAnsi="Verdana" w:cs="Arial"/>
                <w:sz w:val="20"/>
                <w:szCs w:val="22"/>
              </w:rPr>
            </w:pPr>
          </w:p>
        </w:tc>
        <w:tc>
          <w:tcPr>
            <w:tcW w:w="3544" w:type="dxa"/>
          </w:tcPr>
          <w:p w:rsidR="00001E39" w:rsidRPr="00BB5D2B" w:rsidRDefault="00001E39" w:rsidP="00132886">
            <w:pPr>
              <w:spacing w:line="264" w:lineRule="auto"/>
              <w:jc w:val="center"/>
              <w:rPr>
                <w:rFonts w:ascii="Verdana" w:hAnsi="Verdana" w:cs="Arial"/>
                <w:sz w:val="20"/>
                <w:szCs w:val="22"/>
              </w:rPr>
            </w:pPr>
          </w:p>
        </w:tc>
      </w:tr>
      <w:tr w:rsidR="00001E39" w:rsidRPr="00BB5D2B" w:rsidTr="00132886">
        <w:tc>
          <w:tcPr>
            <w:tcW w:w="3085" w:type="dxa"/>
          </w:tcPr>
          <w:p w:rsidR="00001E39" w:rsidRPr="00BB5D2B" w:rsidRDefault="00001E39" w:rsidP="00132886">
            <w:pPr>
              <w:spacing w:line="264" w:lineRule="auto"/>
              <w:jc w:val="center"/>
              <w:rPr>
                <w:rFonts w:ascii="Verdana" w:hAnsi="Verdana" w:cs="Arial"/>
                <w:sz w:val="20"/>
                <w:szCs w:val="22"/>
              </w:rPr>
            </w:pPr>
          </w:p>
        </w:tc>
        <w:tc>
          <w:tcPr>
            <w:tcW w:w="3402" w:type="dxa"/>
          </w:tcPr>
          <w:p w:rsidR="00001E39" w:rsidRPr="00BB5D2B" w:rsidRDefault="00001E39" w:rsidP="00132886">
            <w:pPr>
              <w:spacing w:line="264" w:lineRule="auto"/>
              <w:jc w:val="center"/>
              <w:rPr>
                <w:rFonts w:ascii="Verdana" w:hAnsi="Verdana" w:cs="Arial"/>
                <w:sz w:val="20"/>
                <w:szCs w:val="22"/>
              </w:rPr>
            </w:pPr>
          </w:p>
        </w:tc>
        <w:tc>
          <w:tcPr>
            <w:tcW w:w="3544" w:type="dxa"/>
          </w:tcPr>
          <w:p w:rsidR="00001E39" w:rsidRPr="00BB5D2B" w:rsidRDefault="00001E39" w:rsidP="00132886">
            <w:pPr>
              <w:spacing w:line="264" w:lineRule="auto"/>
              <w:jc w:val="center"/>
              <w:rPr>
                <w:rFonts w:ascii="Verdana" w:hAnsi="Verdana" w:cs="Arial"/>
                <w:sz w:val="20"/>
                <w:szCs w:val="22"/>
              </w:rPr>
            </w:pPr>
          </w:p>
        </w:tc>
      </w:tr>
      <w:tr w:rsidR="00001E39" w:rsidRPr="00BB5D2B" w:rsidTr="00132886">
        <w:tc>
          <w:tcPr>
            <w:tcW w:w="3085" w:type="dxa"/>
          </w:tcPr>
          <w:p w:rsidR="00001E39" w:rsidRPr="00BB5D2B" w:rsidRDefault="00FE0044" w:rsidP="00FE0044">
            <w:pPr>
              <w:spacing w:line="264" w:lineRule="auto"/>
              <w:jc w:val="center"/>
              <w:rPr>
                <w:rFonts w:ascii="Verdana" w:hAnsi="Verdana" w:cs="Arial"/>
                <w:sz w:val="20"/>
                <w:szCs w:val="22"/>
              </w:rPr>
            </w:pPr>
            <w:r>
              <w:rPr>
                <w:rFonts w:ascii="Verdana" w:hAnsi="Verdana"/>
                <w:sz w:val="20"/>
                <w:szCs w:val="22"/>
              </w:rPr>
              <w:t>Ιωάννης</w:t>
            </w:r>
            <w:r w:rsidR="004849D9">
              <w:rPr>
                <w:rFonts w:ascii="Verdana" w:hAnsi="Verdana"/>
                <w:sz w:val="20"/>
                <w:szCs w:val="22"/>
              </w:rPr>
              <w:t xml:space="preserve"> </w:t>
            </w:r>
            <w:r>
              <w:rPr>
                <w:rFonts w:ascii="Verdana" w:hAnsi="Verdana"/>
                <w:sz w:val="20"/>
                <w:szCs w:val="22"/>
              </w:rPr>
              <w:t>Τσιρώνης</w:t>
            </w:r>
          </w:p>
        </w:tc>
        <w:tc>
          <w:tcPr>
            <w:tcW w:w="3402" w:type="dxa"/>
          </w:tcPr>
          <w:p w:rsidR="00001E39" w:rsidRPr="00BB5D2B" w:rsidRDefault="00001E39" w:rsidP="00132886">
            <w:pPr>
              <w:spacing w:line="264" w:lineRule="auto"/>
              <w:jc w:val="center"/>
              <w:rPr>
                <w:rFonts w:ascii="Verdana" w:hAnsi="Verdana" w:cs="Arial"/>
                <w:sz w:val="20"/>
                <w:szCs w:val="22"/>
              </w:rPr>
            </w:pPr>
            <w:r w:rsidRPr="00BB5D2B">
              <w:rPr>
                <w:rFonts w:ascii="Verdana" w:hAnsi="Verdana" w:cs="Arial"/>
                <w:sz w:val="20"/>
                <w:szCs w:val="22"/>
              </w:rPr>
              <w:t>Γεώργιος Δάφνος</w:t>
            </w:r>
          </w:p>
        </w:tc>
        <w:tc>
          <w:tcPr>
            <w:tcW w:w="3544" w:type="dxa"/>
          </w:tcPr>
          <w:p w:rsidR="00001E39" w:rsidRPr="00BB5D2B" w:rsidRDefault="00FE0044" w:rsidP="00FE0044">
            <w:pPr>
              <w:spacing w:line="264" w:lineRule="auto"/>
              <w:jc w:val="center"/>
              <w:rPr>
                <w:rFonts w:ascii="Verdana" w:hAnsi="Verdana" w:cs="Arial"/>
                <w:sz w:val="20"/>
                <w:szCs w:val="22"/>
              </w:rPr>
            </w:pPr>
            <w:r>
              <w:rPr>
                <w:rFonts w:ascii="Verdana" w:hAnsi="Verdana" w:cs="Arial"/>
                <w:sz w:val="20"/>
                <w:szCs w:val="22"/>
              </w:rPr>
              <w:t>Αλεξία Παππά</w:t>
            </w:r>
            <w:r w:rsidR="00813539">
              <w:rPr>
                <w:rFonts w:ascii="Verdana" w:hAnsi="Verdana" w:cs="Arial"/>
                <w:sz w:val="20"/>
                <w:szCs w:val="22"/>
              </w:rPr>
              <w:t xml:space="preserve"> </w:t>
            </w:r>
          </w:p>
        </w:tc>
      </w:tr>
      <w:tr w:rsidR="00001E39" w:rsidRPr="00BB5D2B" w:rsidTr="00132886">
        <w:tc>
          <w:tcPr>
            <w:tcW w:w="3085" w:type="dxa"/>
          </w:tcPr>
          <w:p w:rsidR="00001E39" w:rsidRPr="00BB5D2B" w:rsidRDefault="00FE0044" w:rsidP="004849D9">
            <w:pPr>
              <w:spacing w:line="264" w:lineRule="auto"/>
              <w:jc w:val="center"/>
              <w:rPr>
                <w:rFonts w:ascii="Verdana" w:hAnsi="Verdana" w:cs="Arial"/>
                <w:sz w:val="20"/>
                <w:szCs w:val="22"/>
              </w:rPr>
            </w:pPr>
            <w:r>
              <w:rPr>
                <w:rFonts w:ascii="Verdana" w:hAnsi="Verdana"/>
                <w:sz w:val="20"/>
                <w:szCs w:val="22"/>
              </w:rPr>
              <w:t>ΤΕ Τοπογράφος</w:t>
            </w:r>
            <w:r w:rsidR="004849D9">
              <w:rPr>
                <w:rFonts w:ascii="Verdana" w:hAnsi="Verdana"/>
                <w:sz w:val="20"/>
                <w:szCs w:val="22"/>
              </w:rPr>
              <w:t xml:space="preserve"> Μηχανικός</w:t>
            </w:r>
          </w:p>
        </w:tc>
        <w:tc>
          <w:tcPr>
            <w:tcW w:w="3402" w:type="dxa"/>
          </w:tcPr>
          <w:p w:rsidR="00001E39" w:rsidRPr="00BB5D2B" w:rsidRDefault="00001E39" w:rsidP="00FE0044">
            <w:pPr>
              <w:spacing w:line="264" w:lineRule="auto"/>
              <w:jc w:val="center"/>
              <w:rPr>
                <w:rFonts w:ascii="Verdana" w:hAnsi="Verdana" w:cs="Arial"/>
                <w:sz w:val="20"/>
                <w:szCs w:val="22"/>
                <w:lang w:val="en-US"/>
              </w:rPr>
            </w:pPr>
            <w:r w:rsidRPr="00BB5D2B">
              <w:rPr>
                <w:rFonts w:ascii="Verdana" w:hAnsi="Verdana" w:cs="Arial"/>
                <w:sz w:val="20"/>
                <w:szCs w:val="22"/>
                <w:lang w:val="en-US"/>
              </w:rPr>
              <w:t xml:space="preserve">MSc </w:t>
            </w:r>
            <w:r w:rsidR="00FE0044" w:rsidRPr="00BB5D2B">
              <w:rPr>
                <w:rFonts w:ascii="Verdana" w:hAnsi="Verdana" w:cs="Arial"/>
                <w:sz w:val="20"/>
                <w:szCs w:val="22"/>
              </w:rPr>
              <w:t xml:space="preserve">ΤΕ </w:t>
            </w:r>
            <w:r w:rsidRPr="00BB5D2B">
              <w:rPr>
                <w:rFonts w:ascii="Verdana" w:hAnsi="Verdana" w:cs="Arial"/>
                <w:sz w:val="20"/>
                <w:szCs w:val="22"/>
              </w:rPr>
              <w:t>Τοπογράφος Μηχανικός</w:t>
            </w:r>
            <w:r w:rsidRPr="00BB5D2B">
              <w:rPr>
                <w:rFonts w:ascii="Verdana" w:hAnsi="Verdana" w:cs="Arial"/>
                <w:sz w:val="20"/>
                <w:szCs w:val="22"/>
                <w:lang w:val="en-US"/>
              </w:rPr>
              <w:t xml:space="preserve"> </w:t>
            </w:r>
          </w:p>
        </w:tc>
        <w:tc>
          <w:tcPr>
            <w:tcW w:w="3544" w:type="dxa"/>
          </w:tcPr>
          <w:p w:rsidR="00001E39" w:rsidRPr="00BB5D2B" w:rsidRDefault="00FE0044" w:rsidP="00813539">
            <w:pPr>
              <w:spacing w:line="264" w:lineRule="auto"/>
              <w:jc w:val="center"/>
              <w:rPr>
                <w:rFonts w:ascii="Verdana" w:hAnsi="Verdana" w:cs="Arial"/>
                <w:sz w:val="20"/>
                <w:szCs w:val="22"/>
              </w:rPr>
            </w:pPr>
            <w:r>
              <w:rPr>
                <w:rFonts w:ascii="Verdana" w:hAnsi="Verdana" w:cs="Arial"/>
                <w:sz w:val="20"/>
                <w:szCs w:val="22"/>
              </w:rPr>
              <w:t>ΠΕ Αρχιτέκτων</w:t>
            </w:r>
            <w:r w:rsidR="00001E39" w:rsidRPr="00BB5D2B">
              <w:rPr>
                <w:rFonts w:ascii="Verdana" w:hAnsi="Verdana" w:cs="Arial"/>
                <w:sz w:val="20"/>
                <w:szCs w:val="22"/>
              </w:rPr>
              <w:t xml:space="preserve"> Μηχανικό</w:t>
            </w:r>
            <w:r>
              <w:rPr>
                <w:rFonts w:ascii="Verdana" w:hAnsi="Verdana" w:cs="Arial"/>
                <w:sz w:val="20"/>
                <w:szCs w:val="22"/>
              </w:rPr>
              <w:t>ς</w:t>
            </w:r>
          </w:p>
        </w:tc>
      </w:tr>
    </w:tbl>
    <w:p w:rsidR="00001E39" w:rsidRDefault="00001E39" w:rsidP="00001E39">
      <w:pPr>
        <w:pStyle w:val="a3"/>
        <w:tabs>
          <w:tab w:val="left" w:pos="2268"/>
        </w:tabs>
        <w:spacing w:before="60" w:line="264" w:lineRule="auto"/>
        <w:ind w:firstLine="0"/>
        <w:rPr>
          <w:rFonts w:ascii="Verdana" w:hAnsi="Verdana"/>
          <w:sz w:val="20"/>
          <w:szCs w:val="22"/>
          <w:lang w:val="el-GR"/>
        </w:rPr>
      </w:pPr>
    </w:p>
    <w:p w:rsidR="00FB2C16" w:rsidRDefault="00FB2C16" w:rsidP="00001E39">
      <w:pPr>
        <w:pStyle w:val="a3"/>
        <w:tabs>
          <w:tab w:val="left" w:pos="2268"/>
        </w:tabs>
        <w:spacing w:before="60" w:line="264" w:lineRule="auto"/>
        <w:ind w:firstLine="0"/>
        <w:rPr>
          <w:rFonts w:ascii="Verdana" w:hAnsi="Verdana"/>
          <w:sz w:val="20"/>
          <w:szCs w:val="22"/>
          <w:lang w:val="el-GR"/>
        </w:rPr>
      </w:pPr>
    </w:p>
    <w:p w:rsidR="00FB2C16" w:rsidRDefault="00FB2C16" w:rsidP="00001E39">
      <w:pPr>
        <w:pStyle w:val="a3"/>
        <w:tabs>
          <w:tab w:val="left" w:pos="2268"/>
        </w:tabs>
        <w:spacing w:before="60" w:line="264" w:lineRule="auto"/>
        <w:ind w:firstLine="0"/>
        <w:rPr>
          <w:rFonts w:ascii="Verdana" w:hAnsi="Verdana"/>
          <w:sz w:val="20"/>
          <w:szCs w:val="22"/>
          <w:lang w:val="el-GR"/>
        </w:rPr>
      </w:pPr>
    </w:p>
    <w:p w:rsidR="00FB2C16" w:rsidRDefault="00FB2C16" w:rsidP="00001E39">
      <w:pPr>
        <w:pStyle w:val="a3"/>
        <w:tabs>
          <w:tab w:val="left" w:pos="2268"/>
        </w:tabs>
        <w:spacing w:before="60" w:line="264" w:lineRule="auto"/>
        <w:ind w:firstLine="0"/>
        <w:rPr>
          <w:rFonts w:ascii="Verdana" w:hAnsi="Verdana"/>
          <w:sz w:val="20"/>
          <w:szCs w:val="22"/>
          <w:lang w:val="el-GR"/>
        </w:rPr>
      </w:pPr>
      <w:r>
        <w:rPr>
          <w:rFonts w:ascii="Verdana" w:hAnsi="Verdana"/>
          <w:sz w:val="20"/>
          <w:szCs w:val="22"/>
          <w:lang w:val="el-GR"/>
        </w:rPr>
        <w:t xml:space="preserve">       </w:t>
      </w:r>
    </w:p>
    <w:p w:rsidR="00FB2C16" w:rsidRPr="00BB5D2B" w:rsidRDefault="00FB2C16" w:rsidP="00001E39">
      <w:pPr>
        <w:pStyle w:val="a3"/>
        <w:tabs>
          <w:tab w:val="left" w:pos="2268"/>
        </w:tabs>
        <w:spacing w:before="60" w:line="264" w:lineRule="auto"/>
        <w:ind w:firstLine="0"/>
        <w:rPr>
          <w:rFonts w:ascii="Verdana" w:hAnsi="Verdana"/>
          <w:sz w:val="20"/>
          <w:szCs w:val="22"/>
          <w:lang w:val="el-GR"/>
        </w:rPr>
      </w:pPr>
      <w:r>
        <w:rPr>
          <w:rFonts w:ascii="Verdana" w:hAnsi="Verdana"/>
          <w:sz w:val="20"/>
          <w:szCs w:val="22"/>
          <w:lang w:val="el-GR"/>
        </w:rPr>
        <w:t xml:space="preserve">  </w:t>
      </w:r>
    </w:p>
    <w:sectPr w:rsidR="00FB2C16" w:rsidRPr="00BB5D2B" w:rsidSect="00BB5357">
      <w:footerReference w:type="even" r:id="rId10"/>
      <w:footerReference w:type="default" r:id="rId11"/>
      <w:pgSz w:w="11906" w:h="16838" w:code="9"/>
      <w:pgMar w:top="567" w:right="1134" w:bottom="567" w:left="1134" w:header="454"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C4B" w:rsidRDefault="00767C4B">
      <w:r>
        <w:separator/>
      </w:r>
    </w:p>
  </w:endnote>
  <w:endnote w:type="continuationSeparator" w:id="0">
    <w:p w:rsidR="00767C4B" w:rsidRDefault="00767C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535" w:rsidRDefault="00CC6F52" w:rsidP="00612FD5">
    <w:pPr>
      <w:pStyle w:val="a6"/>
      <w:framePr w:wrap="around" w:vAnchor="text" w:hAnchor="margin" w:xAlign="right" w:y="1"/>
      <w:rPr>
        <w:rStyle w:val="a7"/>
      </w:rPr>
    </w:pPr>
    <w:r>
      <w:rPr>
        <w:rStyle w:val="a7"/>
      </w:rPr>
      <w:fldChar w:fldCharType="begin"/>
    </w:r>
    <w:r w:rsidR="00087535">
      <w:rPr>
        <w:rStyle w:val="a7"/>
      </w:rPr>
      <w:instrText xml:space="preserve">PAGE  </w:instrText>
    </w:r>
    <w:r>
      <w:rPr>
        <w:rStyle w:val="a7"/>
      </w:rPr>
      <w:fldChar w:fldCharType="end"/>
    </w:r>
  </w:p>
  <w:p w:rsidR="00087535" w:rsidRDefault="00087535" w:rsidP="003B74AB">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535" w:rsidRPr="00B23E17" w:rsidRDefault="00CC6F52" w:rsidP="00612FD5">
    <w:pPr>
      <w:pStyle w:val="a6"/>
      <w:framePr w:wrap="around" w:vAnchor="text" w:hAnchor="margin" w:xAlign="right" w:y="1"/>
      <w:rPr>
        <w:rStyle w:val="a7"/>
        <w:sz w:val="18"/>
        <w:szCs w:val="18"/>
      </w:rPr>
    </w:pPr>
    <w:r w:rsidRPr="00B23E17">
      <w:rPr>
        <w:rStyle w:val="a7"/>
        <w:sz w:val="18"/>
        <w:szCs w:val="18"/>
      </w:rPr>
      <w:fldChar w:fldCharType="begin"/>
    </w:r>
    <w:r w:rsidR="00087535" w:rsidRPr="00B23E17">
      <w:rPr>
        <w:rStyle w:val="a7"/>
        <w:sz w:val="18"/>
        <w:szCs w:val="18"/>
      </w:rPr>
      <w:instrText xml:space="preserve">PAGE  </w:instrText>
    </w:r>
    <w:r w:rsidRPr="00B23E17">
      <w:rPr>
        <w:rStyle w:val="a7"/>
        <w:sz w:val="18"/>
        <w:szCs w:val="18"/>
      </w:rPr>
      <w:fldChar w:fldCharType="separate"/>
    </w:r>
    <w:r w:rsidR="00997749">
      <w:rPr>
        <w:rStyle w:val="a7"/>
        <w:noProof/>
        <w:sz w:val="18"/>
        <w:szCs w:val="18"/>
      </w:rPr>
      <w:t>19</w:t>
    </w:r>
    <w:r w:rsidRPr="00B23E17">
      <w:rPr>
        <w:rStyle w:val="a7"/>
        <w:sz w:val="18"/>
        <w:szCs w:val="18"/>
      </w:rPr>
      <w:fldChar w:fldCharType="end"/>
    </w:r>
  </w:p>
  <w:p w:rsidR="00087535" w:rsidRPr="00BA3BCA" w:rsidRDefault="00087535" w:rsidP="00BB5357">
    <w:pPr>
      <w:pStyle w:val="a6"/>
      <w:ind w:right="360"/>
      <w:rPr>
        <w:rFonts w:ascii="Verdana" w:hAnsi="Verdana"/>
        <w:sz w:val="18"/>
        <w:szCs w:val="18"/>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C4B" w:rsidRDefault="00767C4B">
      <w:r>
        <w:separator/>
      </w:r>
    </w:p>
  </w:footnote>
  <w:footnote w:type="continuationSeparator" w:id="0">
    <w:p w:rsidR="00767C4B" w:rsidRDefault="00767C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7917E33"/>
    <w:multiLevelType w:val="hybridMultilevel"/>
    <w:tmpl w:val="B8147986"/>
    <w:lvl w:ilvl="0" w:tplc="1ACC8594">
      <w:start w:val="1"/>
      <w:numFmt w:val="bullet"/>
      <w:lvlText w:val=""/>
      <w:lvlJc w:val="left"/>
      <w:pPr>
        <w:tabs>
          <w:tab w:val="num" w:pos="283"/>
        </w:tabs>
        <w:ind w:left="283" w:hanging="283"/>
      </w:pPr>
      <w:rPr>
        <w:rFonts w:ascii="Symbol" w:hAnsi="Symbol" w:hint="default"/>
      </w:rPr>
    </w:lvl>
    <w:lvl w:ilvl="1" w:tplc="04080003" w:tentative="1">
      <w:start w:val="1"/>
      <w:numFmt w:val="bullet"/>
      <w:lvlText w:val="o"/>
      <w:lvlJc w:val="left"/>
      <w:pPr>
        <w:tabs>
          <w:tab w:val="num" w:pos="986"/>
        </w:tabs>
        <w:ind w:left="986" w:hanging="360"/>
      </w:pPr>
      <w:rPr>
        <w:rFonts w:ascii="Courier New" w:hAnsi="Courier New" w:cs="Courier New" w:hint="default"/>
      </w:rPr>
    </w:lvl>
    <w:lvl w:ilvl="2" w:tplc="04080005" w:tentative="1">
      <w:start w:val="1"/>
      <w:numFmt w:val="bullet"/>
      <w:lvlText w:val=""/>
      <w:lvlJc w:val="left"/>
      <w:pPr>
        <w:tabs>
          <w:tab w:val="num" w:pos="1706"/>
        </w:tabs>
        <w:ind w:left="1706" w:hanging="360"/>
      </w:pPr>
      <w:rPr>
        <w:rFonts w:ascii="Wingdings" w:hAnsi="Wingdings" w:hint="default"/>
      </w:rPr>
    </w:lvl>
    <w:lvl w:ilvl="3" w:tplc="04080001" w:tentative="1">
      <w:start w:val="1"/>
      <w:numFmt w:val="bullet"/>
      <w:lvlText w:val=""/>
      <w:lvlJc w:val="left"/>
      <w:pPr>
        <w:tabs>
          <w:tab w:val="num" w:pos="2426"/>
        </w:tabs>
        <w:ind w:left="2426" w:hanging="360"/>
      </w:pPr>
      <w:rPr>
        <w:rFonts w:ascii="Symbol" w:hAnsi="Symbol" w:hint="default"/>
      </w:rPr>
    </w:lvl>
    <w:lvl w:ilvl="4" w:tplc="04080003" w:tentative="1">
      <w:start w:val="1"/>
      <w:numFmt w:val="bullet"/>
      <w:lvlText w:val="o"/>
      <w:lvlJc w:val="left"/>
      <w:pPr>
        <w:tabs>
          <w:tab w:val="num" w:pos="3146"/>
        </w:tabs>
        <w:ind w:left="3146" w:hanging="360"/>
      </w:pPr>
      <w:rPr>
        <w:rFonts w:ascii="Courier New" w:hAnsi="Courier New" w:cs="Courier New" w:hint="default"/>
      </w:rPr>
    </w:lvl>
    <w:lvl w:ilvl="5" w:tplc="04080005" w:tentative="1">
      <w:start w:val="1"/>
      <w:numFmt w:val="bullet"/>
      <w:lvlText w:val=""/>
      <w:lvlJc w:val="left"/>
      <w:pPr>
        <w:tabs>
          <w:tab w:val="num" w:pos="3866"/>
        </w:tabs>
        <w:ind w:left="3866" w:hanging="360"/>
      </w:pPr>
      <w:rPr>
        <w:rFonts w:ascii="Wingdings" w:hAnsi="Wingdings" w:hint="default"/>
      </w:rPr>
    </w:lvl>
    <w:lvl w:ilvl="6" w:tplc="04080001" w:tentative="1">
      <w:start w:val="1"/>
      <w:numFmt w:val="bullet"/>
      <w:lvlText w:val=""/>
      <w:lvlJc w:val="left"/>
      <w:pPr>
        <w:tabs>
          <w:tab w:val="num" w:pos="4586"/>
        </w:tabs>
        <w:ind w:left="4586" w:hanging="360"/>
      </w:pPr>
      <w:rPr>
        <w:rFonts w:ascii="Symbol" w:hAnsi="Symbol" w:hint="default"/>
      </w:rPr>
    </w:lvl>
    <w:lvl w:ilvl="7" w:tplc="04080003" w:tentative="1">
      <w:start w:val="1"/>
      <w:numFmt w:val="bullet"/>
      <w:lvlText w:val="o"/>
      <w:lvlJc w:val="left"/>
      <w:pPr>
        <w:tabs>
          <w:tab w:val="num" w:pos="5306"/>
        </w:tabs>
        <w:ind w:left="5306" w:hanging="360"/>
      </w:pPr>
      <w:rPr>
        <w:rFonts w:ascii="Courier New" w:hAnsi="Courier New" w:cs="Courier New" w:hint="default"/>
      </w:rPr>
    </w:lvl>
    <w:lvl w:ilvl="8" w:tplc="04080005" w:tentative="1">
      <w:start w:val="1"/>
      <w:numFmt w:val="bullet"/>
      <w:lvlText w:val=""/>
      <w:lvlJc w:val="left"/>
      <w:pPr>
        <w:tabs>
          <w:tab w:val="num" w:pos="6026"/>
        </w:tabs>
        <w:ind w:left="6026" w:hanging="360"/>
      </w:pPr>
      <w:rPr>
        <w:rFonts w:ascii="Wingdings" w:hAnsi="Wingdings" w:hint="default"/>
      </w:rPr>
    </w:lvl>
  </w:abstractNum>
  <w:abstractNum w:abstractNumId="2">
    <w:nsid w:val="089605B4"/>
    <w:multiLevelType w:val="hybridMultilevel"/>
    <w:tmpl w:val="2C783ECA"/>
    <w:lvl w:ilvl="0" w:tplc="1ACC8594">
      <w:start w:val="1"/>
      <w:numFmt w:val="bullet"/>
      <w:lvlText w:val=""/>
      <w:lvlJc w:val="left"/>
      <w:pPr>
        <w:tabs>
          <w:tab w:val="num" w:pos="283"/>
        </w:tabs>
        <w:ind w:left="283" w:hanging="283"/>
      </w:pPr>
      <w:rPr>
        <w:rFonts w:ascii="Symbol" w:hAnsi="Symbol" w:hint="default"/>
      </w:rPr>
    </w:lvl>
    <w:lvl w:ilvl="1" w:tplc="04080003" w:tentative="1">
      <w:start w:val="1"/>
      <w:numFmt w:val="bullet"/>
      <w:lvlText w:val="o"/>
      <w:lvlJc w:val="left"/>
      <w:pPr>
        <w:tabs>
          <w:tab w:val="num" w:pos="986"/>
        </w:tabs>
        <w:ind w:left="986" w:hanging="360"/>
      </w:pPr>
      <w:rPr>
        <w:rFonts w:ascii="Courier New" w:hAnsi="Courier New" w:cs="Courier New" w:hint="default"/>
      </w:rPr>
    </w:lvl>
    <w:lvl w:ilvl="2" w:tplc="04080005" w:tentative="1">
      <w:start w:val="1"/>
      <w:numFmt w:val="bullet"/>
      <w:lvlText w:val=""/>
      <w:lvlJc w:val="left"/>
      <w:pPr>
        <w:tabs>
          <w:tab w:val="num" w:pos="1706"/>
        </w:tabs>
        <w:ind w:left="1706" w:hanging="360"/>
      </w:pPr>
      <w:rPr>
        <w:rFonts w:ascii="Wingdings" w:hAnsi="Wingdings" w:hint="default"/>
      </w:rPr>
    </w:lvl>
    <w:lvl w:ilvl="3" w:tplc="04080001" w:tentative="1">
      <w:start w:val="1"/>
      <w:numFmt w:val="bullet"/>
      <w:lvlText w:val=""/>
      <w:lvlJc w:val="left"/>
      <w:pPr>
        <w:tabs>
          <w:tab w:val="num" w:pos="2426"/>
        </w:tabs>
        <w:ind w:left="2426" w:hanging="360"/>
      </w:pPr>
      <w:rPr>
        <w:rFonts w:ascii="Symbol" w:hAnsi="Symbol" w:hint="default"/>
      </w:rPr>
    </w:lvl>
    <w:lvl w:ilvl="4" w:tplc="04080003" w:tentative="1">
      <w:start w:val="1"/>
      <w:numFmt w:val="bullet"/>
      <w:lvlText w:val="o"/>
      <w:lvlJc w:val="left"/>
      <w:pPr>
        <w:tabs>
          <w:tab w:val="num" w:pos="3146"/>
        </w:tabs>
        <w:ind w:left="3146" w:hanging="360"/>
      </w:pPr>
      <w:rPr>
        <w:rFonts w:ascii="Courier New" w:hAnsi="Courier New" w:cs="Courier New" w:hint="default"/>
      </w:rPr>
    </w:lvl>
    <w:lvl w:ilvl="5" w:tplc="04080005" w:tentative="1">
      <w:start w:val="1"/>
      <w:numFmt w:val="bullet"/>
      <w:lvlText w:val=""/>
      <w:lvlJc w:val="left"/>
      <w:pPr>
        <w:tabs>
          <w:tab w:val="num" w:pos="3866"/>
        </w:tabs>
        <w:ind w:left="3866" w:hanging="360"/>
      </w:pPr>
      <w:rPr>
        <w:rFonts w:ascii="Wingdings" w:hAnsi="Wingdings" w:hint="default"/>
      </w:rPr>
    </w:lvl>
    <w:lvl w:ilvl="6" w:tplc="04080001" w:tentative="1">
      <w:start w:val="1"/>
      <w:numFmt w:val="bullet"/>
      <w:lvlText w:val=""/>
      <w:lvlJc w:val="left"/>
      <w:pPr>
        <w:tabs>
          <w:tab w:val="num" w:pos="4586"/>
        </w:tabs>
        <w:ind w:left="4586" w:hanging="360"/>
      </w:pPr>
      <w:rPr>
        <w:rFonts w:ascii="Symbol" w:hAnsi="Symbol" w:hint="default"/>
      </w:rPr>
    </w:lvl>
    <w:lvl w:ilvl="7" w:tplc="04080003" w:tentative="1">
      <w:start w:val="1"/>
      <w:numFmt w:val="bullet"/>
      <w:lvlText w:val="o"/>
      <w:lvlJc w:val="left"/>
      <w:pPr>
        <w:tabs>
          <w:tab w:val="num" w:pos="5306"/>
        </w:tabs>
        <w:ind w:left="5306" w:hanging="360"/>
      </w:pPr>
      <w:rPr>
        <w:rFonts w:ascii="Courier New" w:hAnsi="Courier New" w:cs="Courier New" w:hint="default"/>
      </w:rPr>
    </w:lvl>
    <w:lvl w:ilvl="8" w:tplc="04080005" w:tentative="1">
      <w:start w:val="1"/>
      <w:numFmt w:val="bullet"/>
      <w:lvlText w:val=""/>
      <w:lvlJc w:val="left"/>
      <w:pPr>
        <w:tabs>
          <w:tab w:val="num" w:pos="6026"/>
        </w:tabs>
        <w:ind w:left="6026" w:hanging="360"/>
      </w:pPr>
      <w:rPr>
        <w:rFonts w:ascii="Wingdings" w:hAnsi="Wingdings" w:hint="default"/>
      </w:rPr>
    </w:lvl>
  </w:abstractNum>
  <w:abstractNum w:abstractNumId="3">
    <w:nsid w:val="30736CC0"/>
    <w:multiLevelType w:val="hybridMultilevel"/>
    <w:tmpl w:val="863E8482"/>
    <w:lvl w:ilvl="0" w:tplc="1ACC8594">
      <w:start w:val="1"/>
      <w:numFmt w:val="bullet"/>
      <w:lvlText w:val=""/>
      <w:lvlJc w:val="left"/>
      <w:pPr>
        <w:tabs>
          <w:tab w:val="num" w:pos="283"/>
        </w:tabs>
        <w:ind w:left="283" w:hanging="283"/>
      </w:pPr>
      <w:rPr>
        <w:rFonts w:ascii="Symbol" w:hAnsi="Symbol" w:hint="default"/>
      </w:rPr>
    </w:lvl>
    <w:lvl w:ilvl="1" w:tplc="04080003" w:tentative="1">
      <w:start w:val="1"/>
      <w:numFmt w:val="bullet"/>
      <w:lvlText w:val="o"/>
      <w:lvlJc w:val="left"/>
      <w:pPr>
        <w:tabs>
          <w:tab w:val="num" w:pos="986"/>
        </w:tabs>
        <w:ind w:left="986" w:hanging="360"/>
      </w:pPr>
      <w:rPr>
        <w:rFonts w:ascii="Courier New" w:hAnsi="Courier New" w:cs="Courier New" w:hint="default"/>
      </w:rPr>
    </w:lvl>
    <w:lvl w:ilvl="2" w:tplc="04080005" w:tentative="1">
      <w:start w:val="1"/>
      <w:numFmt w:val="bullet"/>
      <w:lvlText w:val=""/>
      <w:lvlJc w:val="left"/>
      <w:pPr>
        <w:tabs>
          <w:tab w:val="num" w:pos="1706"/>
        </w:tabs>
        <w:ind w:left="1706" w:hanging="360"/>
      </w:pPr>
      <w:rPr>
        <w:rFonts w:ascii="Wingdings" w:hAnsi="Wingdings" w:hint="default"/>
      </w:rPr>
    </w:lvl>
    <w:lvl w:ilvl="3" w:tplc="04080001" w:tentative="1">
      <w:start w:val="1"/>
      <w:numFmt w:val="bullet"/>
      <w:lvlText w:val=""/>
      <w:lvlJc w:val="left"/>
      <w:pPr>
        <w:tabs>
          <w:tab w:val="num" w:pos="2426"/>
        </w:tabs>
        <w:ind w:left="2426" w:hanging="360"/>
      </w:pPr>
      <w:rPr>
        <w:rFonts w:ascii="Symbol" w:hAnsi="Symbol" w:hint="default"/>
      </w:rPr>
    </w:lvl>
    <w:lvl w:ilvl="4" w:tplc="04080003" w:tentative="1">
      <w:start w:val="1"/>
      <w:numFmt w:val="bullet"/>
      <w:lvlText w:val="o"/>
      <w:lvlJc w:val="left"/>
      <w:pPr>
        <w:tabs>
          <w:tab w:val="num" w:pos="3146"/>
        </w:tabs>
        <w:ind w:left="3146" w:hanging="360"/>
      </w:pPr>
      <w:rPr>
        <w:rFonts w:ascii="Courier New" w:hAnsi="Courier New" w:cs="Courier New" w:hint="default"/>
      </w:rPr>
    </w:lvl>
    <w:lvl w:ilvl="5" w:tplc="04080005" w:tentative="1">
      <w:start w:val="1"/>
      <w:numFmt w:val="bullet"/>
      <w:lvlText w:val=""/>
      <w:lvlJc w:val="left"/>
      <w:pPr>
        <w:tabs>
          <w:tab w:val="num" w:pos="3866"/>
        </w:tabs>
        <w:ind w:left="3866" w:hanging="360"/>
      </w:pPr>
      <w:rPr>
        <w:rFonts w:ascii="Wingdings" w:hAnsi="Wingdings" w:hint="default"/>
      </w:rPr>
    </w:lvl>
    <w:lvl w:ilvl="6" w:tplc="04080001" w:tentative="1">
      <w:start w:val="1"/>
      <w:numFmt w:val="bullet"/>
      <w:lvlText w:val=""/>
      <w:lvlJc w:val="left"/>
      <w:pPr>
        <w:tabs>
          <w:tab w:val="num" w:pos="4586"/>
        </w:tabs>
        <w:ind w:left="4586" w:hanging="360"/>
      </w:pPr>
      <w:rPr>
        <w:rFonts w:ascii="Symbol" w:hAnsi="Symbol" w:hint="default"/>
      </w:rPr>
    </w:lvl>
    <w:lvl w:ilvl="7" w:tplc="04080003" w:tentative="1">
      <w:start w:val="1"/>
      <w:numFmt w:val="bullet"/>
      <w:lvlText w:val="o"/>
      <w:lvlJc w:val="left"/>
      <w:pPr>
        <w:tabs>
          <w:tab w:val="num" w:pos="5306"/>
        </w:tabs>
        <w:ind w:left="5306" w:hanging="360"/>
      </w:pPr>
      <w:rPr>
        <w:rFonts w:ascii="Courier New" w:hAnsi="Courier New" w:cs="Courier New" w:hint="default"/>
      </w:rPr>
    </w:lvl>
    <w:lvl w:ilvl="8" w:tplc="04080005" w:tentative="1">
      <w:start w:val="1"/>
      <w:numFmt w:val="bullet"/>
      <w:lvlText w:val=""/>
      <w:lvlJc w:val="left"/>
      <w:pPr>
        <w:tabs>
          <w:tab w:val="num" w:pos="6026"/>
        </w:tabs>
        <w:ind w:left="6026" w:hanging="360"/>
      </w:pPr>
      <w:rPr>
        <w:rFonts w:ascii="Wingdings" w:hAnsi="Wingdings" w:hint="default"/>
      </w:rPr>
    </w:lvl>
  </w:abstractNum>
  <w:abstractNum w:abstractNumId="4">
    <w:nsid w:val="4B2A49D1"/>
    <w:multiLevelType w:val="hybridMultilevel"/>
    <w:tmpl w:val="34ECBC0C"/>
    <w:lvl w:ilvl="0" w:tplc="F0F80B84">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EF13AD9"/>
    <w:multiLevelType w:val="hybridMultilevel"/>
    <w:tmpl w:val="5F46585A"/>
    <w:lvl w:ilvl="0" w:tplc="FFFFFFFF">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6">
    <w:nsid w:val="512C5A35"/>
    <w:multiLevelType w:val="hybridMultilevel"/>
    <w:tmpl w:val="D09A40C2"/>
    <w:lvl w:ilvl="0" w:tplc="1ACC8594">
      <w:start w:val="1"/>
      <w:numFmt w:val="bullet"/>
      <w:lvlText w:val=""/>
      <w:lvlJc w:val="left"/>
      <w:pPr>
        <w:tabs>
          <w:tab w:val="num" w:pos="283"/>
        </w:tabs>
        <w:ind w:left="283" w:hanging="283"/>
      </w:pPr>
      <w:rPr>
        <w:rFonts w:ascii="Symbol" w:hAnsi="Symbol" w:hint="default"/>
      </w:rPr>
    </w:lvl>
    <w:lvl w:ilvl="1" w:tplc="04080003" w:tentative="1">
      <w:start w:val="1"/>
      <w:numFmt w:val="bullet"/>
      <w:lvlText w:val="o"/>
      <w:lvlJc w:val="left"/>
      <w:pPr>
        <w:tabs>
          <w:tab w:val="num" w:pos="986"/>
        </w:tabs>
        <w:ind w:left="986" w:hanging="360"/>
      </w:pPr>
      <w:rPr>
        <w:rFonts w:ascii="Courier New" w:hAnsi="Courier New" w:cs="Courier New" w:hint="default"/>
      </w:rPr>
    </w:lvl>
    <w:lvl w:ilvl="2" w:tplc="04080005" w:tentative="1">
      <w:start w:val="1"/>
      <w:numFmt w:val="bullet"/>
      <w:lvlText w:val=""/>
      <w:lvlJc w:val="left"/>
      <w:pPr>
        <w:tabs>
          <w:tab w:val="num" w:pos="1706"/>
        </w:tabs>
        <w:ind w:left="1706" w:hanging="360"/>
      </w:pPr>
      <w:rPr>
        <w:rFonts w:ascii="Wingdings" w:hAnsi="Wingdings" w:hint="default"/>
      </w:rPr>
    </w:lvl>
    <w:lvl w:ilvl="3" w:tplc="04080001" w:tentative="1">
      <w:start w:val="1"/>
      <w:numFmt w:val="bullet"/>
      <w:lvlText w:val=""/>
      <w:lvlJc w:val="left"/>
      <w:pPr>
        <w:tabs>
          <w:tab w:val="num" w:pos="2426"/>
        </w:tabs>
        <w:ind w:left="2426" w:hanging="360"/>
      </w:pPr>
      <w:rPr>
        <w:rFonts w:ascii="Symbol" w:hAnsi="Symbol" w:hint="default"/>
      </w:rPr>
    </w:lvl>
    <w:lvl w:ilvl="4" w:tplc="04080003" w:tentative="1">
      <w:start w:val="1"/>
      <w:numFmt w:val="bullet"/>
      <w:lvlText w:val="o"/>
      <w:lvlJc w:val="left"/>
      <w:pPr>
        <w:tabs>
          <w:tab w:val="num" w:pos="3146"/>
        </w:tabs>
        <w:ind w:left="3146" w:hanging="360"/>
      </w:pPr>
      <w:rPr>
        <w:rFonts w:ascii="Courier New" w:hAnsi="Courier New" w:cs="Courier New" w:hint="default"/>
      </w:rPr>
    </w:lvl>
    <w:lvl w:ilvl="5" w:tplc="04080005" w:tentative="1">
      <w:start w:val="1"/>
      <w:numFmt w:val="bullet"/>
      <w:lvlText w:val=""/>
      <w:lvlJc w:val="left"/>
      <w:pPr>
        <w:tabs>
          <w:tab w:val="num" w:pos="3866"/>
        </w:tabs>
        <w:ind w:left="3866" w:hanging="360"/>
      </w:pPr>
      <w:rPr>
        <w:rFonts w:ascii="Wingdings" w:hAnsi="Wingdings" w:hint="default"/>
      </w:rPr>
    </w:lvl>
    <w:lvl w:ilvl="6" w:tplc="04080001" w:tentative="1">
      <w:start w:val="1"/>
      <w:numFmt w:val="bullet"/>
      <w:lvlText w:val=""/>
      <w:lvlJc w:val="left"/>
      <w:pPr>
        <w:tabs>
          <w:tab w:val="num" w:pos="4586"/>
        </w:tabs>
        <w:ind w:left="4586" w:hanging="360"/>
      </w:pPr>
      <w:rPr>
        <w:rFonts w:ascii="Symbol" w:hAnsi="Symbol" w:hint="default"/>
      </w:rPr>
    </w:lvl>
    <w:lvl w:ilvl="7" w:tplc="04080003" w:tentative="1">
      <w:start w:val="1"/>
      <w:numFmt w:val="bullet"/>
      <w:lvlText w:val="o"/>
      <w:lvlJc w:val="left"/>
      <w:pPr>
        <w:tabs>
          <w:tab w:val="num" w:pos="5306"/>
        </w:tabs>
        <w:ind w:left="5306" w:hanging="360"/>
      </w:pPr>
      <w:rPr>
        <w:rFonts w:ascii="Courier New" w:hAnsi="Courier New" w:cs="Courier New" w:hint="default"/>
      </w:rPr>
    </w:lvl>
    <w:lvl w:ilvl="8" w:tplc="04080005" w:tentative="1">
      <w:start w:val="1"/>
      <w:numFmt w:val="bullet"/>
      <w:lvlText w:val=""/>
      <w:lvlJc w:val="left"/>
      <w:pPr>
        <w:tabs>
          <w:tab w:val="num" w:pos="6026"/>
        </w:tabs>
        <w:ind w:left="6026" w:hanging="360"/>
      </w:pPr>
      <w:rPr>
        <w:rFonts w:ascii="Wingdings" w:hAnsi="Wingdings" w:hint="default"/>
      </w:rPr>
    </w:lvl>
  </w:abstractNum>
  <w:abstractNum w:abstractNumId="7">
    <w:nsid w:val="5F0048F9"/>
    <w:multiLevelType w:val="hybridMultilevel"/>
    <w:tmpl w:val="164EF6B2"/>
    <w:lvl w:ilvl="0" w:tplc="1ACC8594">
      <w:start w:val="1"/>
      <w:numFmt w:val="bullet"/>
      <w:lvlText w:val=""/>
      <w:lvlJc w:val="left"/>
      <w:pPr>
        <w:tabs>
          <w:tab w:val="num" w:pos="283"/>
        </w:tabs>
        <w:ind w:left="283" w:hanging="283"/>
      </w:pPr>
      <w:rPr>
        <w:rFonts w:ascii="Symbol" w:hAnsi="Symbol" w:hint="default"/>
      </w:rPr>
    </w:lvl>
    <w:lvl w:ilvl="1" w:tplc="04080003" w:tentative="1">
      <w:start w:val="1"/>
      <w:numFmt w:val="bullet"/>
      <w:lvlText w:val="o"/>
      <w:lvlJc w:val="left"/>
      <w:pPr>
        <w:tabs>
          <w:tab w:val="num" w:pos="986"/>
        </w:tabs>
        <w:ind w:left="986" w:hanging="360"/>
      </w:pPr>
      <w:rPr>
        <w:rFonts w:ascii="Courier New" w:hAnsi="Courier New" w:cs="Courier New" w:hint="default"/>
      </w:rPr>
    </w:lvl>
    <w:lvl w:ilvl="2" w:tplc="04080005" w:tentative="1">
      <w:start w:val="1"/>
      <w:numFmt w:val="bullet"/>
      <w:lvlText w:val=""/>
      <w:lvlJc w:val="left"/>
      <w:pPr>
        <w:tabs>
          <w:tab w:val="num" w:pos="1706"/>
        </w:tabs>
        <w:ind w:left="1706" w:hanging="360"/>
      </w:pPr>
      <w:rPr>
        <w:rFonts w:ascii="Wingdings" w:hAnsi="Wingdings" w:hint="default"/>
      </w:rPr>
    </w:lvl>
    <w:lvl w:ilvl="3" w:tplc="04080001" w:tentative="1">
      <w:start w:val="1"/>
      <w:numFmt w:val="bullet"/>
      <w:lvlText w:val=""/>
      <w:lvlJc w:val="left"/>
      <w:pPr>
        <w:tabs>
          <w:tab w:val="num" w:pos="2426"/>
        </w:tabs>
        <w:ind w:left="2426" w:hanging="360"/>
      </w:pPr>
      <w:rPr>
        <w:rFonts w:ascii="Symbol" w:hAnsi="Symbol" w:hint="default"/>
      </w:rPr>
    </w:lvl>
    <w:lvl w:ilvl="4" w:tplc="04080003" w:tentative="1">
      <w:start w:val="1"/>
      <w:numFmt w:val="bullet"/>
      <w:lvlText w:val="o"/>
      <w:lvlJc w:val="left"/>
      <w:pPr>
        <w:tabs>
          <w:tab w:val="num" w:pos="3146"/>
        </w:tabs>
        <w:ind w:left="3146" w:hanging="360"/>
      </w:pPr>
      <w:rPr>
        <w:rFonts w:ascii="Courier New" w:hAnsi="Courier New" w:cs="Courier New" w:hint="default"/>
      </w:rPr>
    </w:lvl>
    <w:lvl w:ilvl="5" w:tplc="04080005" w:tentative="1">
      <w:start w:val="1"/>
      <w:numFmt w:val="bullet"/>
      <w:lvlText w:val=""/>
      <w:lvlJc w:val="left"/>
      <w:pPr>
        <w:tabs>
          <w:tab w:val="num" w:pos="3866"/>
        </w:tabs>
        <w:ind w:left="3866" w:hanging="360"/>
      </w:pPr>
      <w:rPr>
        <w:rFonts w:ascii="Wingdings" w:hAnsi="Wingdings" w:hint="default"/>
      </w:rPr>
    </w:lvl>
    <w:lvl w:ilvl="6" w:tplc="04080001" w:tentative="1">
      <w:start w:val="1"/>
      <w:numFmt w:val="bullet"/>
      <w:lvlText w:val=""/>
      <w:lvlJc w:val="left"/>
      <w:pPr>
        <w:tabs>
          <w:tab w:val="num" w:pos="4586"/>
        </w:tabs>
        <w:ind w:left="4586" w:hanging="360"/>
      </w:pPr>
      <w:rPr>
        <w:rFonts w:ascii="Symbol" w:hAnsi="Symbol" w:hint="default"/>
      </w:rPr>
    </w:lvl>
    <w:lvl w:ilvl="7" w:tplc="04080003" w:tentative="1">
      <w:start w:val="1"/>
      <w:numFmt w:val="bullet"/>
      <w:lvlText w:val="o"/>
      <w:lvlJc w:val="left"/>
      <w:pPr>
        <w:tabs>
          <w:tab w:val="num" w:pos="5306"/>
        </w:tabs>
        <w:ind w:left="5306" w:hanging="360"/>
      </w:pPr>
      <w:rPr>
        <w:rFonts w:ascii="Courier New" w:hAnsi="Courier New" w:cs="Courier New" w:hint="default"/>
      </w:rPr>
    </w:lvl>
    <w:lvl w:ilvl="8" w:tplc="04080005" w:tentative="1">
      <w:start w:val="1"/>
      <w:numFmt w:val="bullet"/>
      <w:lvlText w:val=""/>
      <w:lvlJc w:val="left"/>
      <w:pPr>
        <w:tabs>
          <w:tab w:val="num" w:pos="6026"/>
        </w:tabs>
        <w:ind w:left="6026" w:hanging="360"/>
      </w:pPr>
      <w:rPr>
        <w:rFonts w:ascii="Wingdings" w:hAnsi="Wingdings" w:hint="default"/>
      </w:rPr>
    </w:lvl>
  </w:abstractNum>
  <w:abstractNum w:abstractNumId="8">
    <w:nsid w:val="656819ED"/>
    <w:multiLevelType w:val="hybridMultilevel"/>
    <w:tmpl w:val="1A8A5E58"/>
    <w:lvl w:ilvl="0" w:tplc="1ACC8594">
      <w:start w:val="1"/>
      <w:numFmt w:val="bullet"/>
      <w:lvlText w:val=""/>
      <w:lvlJc w:val="left"/>
      <w:pPr>
        <w:tabs>
          <w:tab w:val="num" w:pos="283"/>
        </w:tabs>
        <w:ind w:left="283" w:hanging="283"/>
      </w:pPr>
      <w:rPr>
        <w:rFonts w:ascii="Symbol" w:hAnsi="Symbol" w:hint="default"/>
      </w:rPr>
    </w:lvl>
    <w:lvl w:ilvl="1" w:tplc="04080003" w:tentative="1">
      <w:start w:val="1"/>
      <w:numFmt w:val="bullet"/>
      <w:lvlText w:val="o"/>
      <w:lvlJc w:val="left"/>
      <w:pPr>
        <w:tabs>
          <w:tab w:val="num" w:pos="986"/>
        </w:tabs>
        <w:ind w:left="986" w:hanging="360"/>
      </w:pPr>
      <w:rPr>
        <w:rFonts w:ascii="Courier New" w:hAnsi="Courier New" w:cs="Courier New" w:hint="default"/>
      </w:rPr>
    </w:lvl>
    <w:lvl w:ilvl="2" w:tplc="04080005" w:tentative="1">
      <w:start w:val="1"/>
      <w:numFmt w:val="bullet"/>
      <w:lvlText w:val=""/>
      <w:lvlJc w:val="left"/>
      <w:pPr>
        <w:tabs>
          <w:tab w:val="num" w:pos="1706"/>
        </w:tabs>
        <w:ind w:left="1706" w:hanging="360"/>
      </w:pPr>
      <w:rPr>
        <w:rFonts w:ascii="Wingdings" w:hAnsi="Wingdings" w:hint="default"/>
      </w:rPr>
    </w:lvl>
    <w:lvl w:ilvl="3" w:tplc="04080001" w:tentative="1">
      <w:start w:val="1"/>
      <w:numFmt w:val="bullet"/>
      <w:lvlText w:val=""/>
      <w:lvlJc w:val="left"/>
      <w:pPr>
        <w:tabs>
          <w:tab w:val="num" w:pos="2426"/>
        </w:tabs>
        <w:ind w:left="2426" w:hanging="360"/>
      </w:pPr>
      <w:rPr>
        <w:rFonts w:ascii="Symbol" w:hAnsi="Symbol" w:hint="default"/>
      </w:rPr>
    </w:lvl>
    <w:lvl w:ilvl="4" w:tplc="04080003" w:tentative="1">
      <w:start w:val="1"/>
      <w:numFmt w:val="bullet"/>
      <w:lvlText w:val="o"/>
      <w:lvlJc w:val="left"/>
      <w:pPr>
        <w:tabs>
          <w:tab w:val="num" w:pos="3146"/>
        </w:tabs>
        <w:ind w:left="3146" w:hanging="360"/>
      </w:pPr>
      <w:rPr>
        <w:rFonts w:ascii="Courier New" w:hAnsi="Courier New" w:cs="Courier New" w:hint="default"/>
      </w:rPr>
    </w:lvl>
    <w:lvl w:ilvl="5" w:tplc="04080005" w:tentative="1">
      <w:start w:val="1"/>
      <w:numFmt w:val="bullet"/>
      <w:lvlText w:val=""/>
      <w:lvlJc w:val="left"/>
      <w:pPr>
        <w:tabs>
          <w:tab w:val="num" w:pos="3866"/>
        </w:tabs>
        <w:ind w:left="3866" w:hanging="360"/>
      </w:pPr>
      <w:rPr>
        <w:rFonts w:ascii="Wingdings" w:hAnsi="Wingdings" w:hint="default"/>
      </w:rPr>
    </w:lvl>
    <w:lvl w:ilvl="6" w:tplc="04080001" w:tentative="1">
      <w:start w:val="1"/>
      <w:numFmt w:val="bullet"/>
      <w:lvlText w:val=""/>
      <w:lvlJc w:val="left"/>
      <w:pPr>
        <w:tabs>
          <w:tab w:val="num" w:pos="4586"/>
        </w:tabs>
        <w:ind w:left="4586" w:hanging="360"/>
      </w:pPr>
      <w:rPr>
        <w:rFonts w:ascii="Symbol" w:hAnsi="Symbol" w:hint="default"/>
      </w:rPr>
    </w:lvl>
    <w:lvl w:ilvl="7" w:tplc="04080003" w:tentative="1">
      <w:start w:val="1"/>
      <w:numFmt w:val="bullet"/>
      <w:lvlText w:val="o"/>
      <w:lvlJc w:val="left"/>
      <w:pPr>
        <w:tabs>
          <w:tab w:val="num" w:pos="5306"/>
        </w:tabs>
        <w:ind w:left="5306" w:hanging="360"/>
      </w:pPr>
      <w:rPr>
        <w:rFonts w:ascii="Courier New" w:hAnsi="Courier New" w:cs="Courier New" w:hint="default"/>
      </w:rPr>
    </w:lvl>
    <w:lvl w:ilvl="8" w:tplc="04080005" w:tentative="1">
      <w:start w:val="1"/>
      <w:numFmt w:val="bullet"/>
      <w:lvlText w:val=""/>
      <w:lvlJc w:val="left"/>
      <w:pPr>
        <w:tabs>
          <w:tab w:val="num" w:pos="6026"/>
        </w:tabs>
        <w:ind w:left="6026" w:hanging="360"/>
      </w:pPr>
      <w:rPr>
        <w:rFonts w:ascii="Wingdings" w:hAnsi="Wingdings" w:hint="default"/>
      </w:rPr>
    </w:lvl>
  </w:abstractNum>
  <w:abstractNum w:abstractNumId="9">
    <w:nsid w:val="7CEF2CAB"/>
    <w:multiLevelType w:val="hybridMultilevel"/>
    <w:tmpl w:val="4606C6EE"/>
    <w:lvl w:ilvl="0" w:tplc="1ACC8594">
      <w:start w:val="1"/>
      <w:numFmt w:val="bullet"/>
      <w:lvlText w:val=""/>
      <w:lvlJc w:val="left"/>
      <w:pPr>
        <w:tabs>
          <w:tab w:val="num" w:pos="283"/>
        </w:tabs>
        <w:ind w:left="283" w:hanging="283"/>
      </w:pPr>
      <w:rPr>
        <w:rFonts w:ascii="Symbol" w:hAnsi="Symbol" w:hint="default"/>
      </w:rPr>
    </w:lvl>
    <w:lvl w:ilvl="1" w:tplc="04080003" w:tentative="1">
      <w:start w:val="1"/>
      <w:numFmt w:val="bullet"/>
      <w:lvlText w:val="o"/>
      <w:lvlJc w:val="left"/>
      <w:pPr>
        <w:tabs>
          <w:tab w:val="num" w:pos="986"/>
        </w:tabs>
        <w:ind w:left="986" w:hanging="360"/>
      </w:pPr>
      <w:rPr>
        <w:rFonts w:ascii="Courier New" w:hAnsi="Courier New" w:cs="Courier New" w:hint="default"/>
      </w:rPr>
    </w:lvl>
    <w:lvl w:ilvl="2" w:tplc="04080005" w:tentative="1">
      <w:start w:val="1"/>
      <w:numFmt w:val="bullet"/>
      <w:lvlText w:val=""/>
      <w:lvlJc w:val="left"/>
      <w:pPr>
        <w:tabs>
          <w:tab w:val="num" w:pos="1706"/>
        </w:tabs>
        <w:ind w:left="1706" w:hanging="360"/>
      </w:pPr>
      <w:rPr>
        <w:rFonts w:ascii="Wingdings" w:hAnsi="Wingdings" w:hint="default"/>
      </w:rPr>
    </w:lvl>
    <w:lvl w:ilvl="3" w:tplc="04080001" w:tentative="1">
      <w:start w:val="1"/>
      <w:numFmt w:val="bullet"/>
      <w:lvlText w:val=""/>
      <w:lvlJc w:val="left"/>
      <w:pPr>
        <w:tabs>
          <w:tab w:val="num" w:pos="2426"/>
        </w:tabs>
        <w:ind w:left="2426" w:hanging="360"/>
      </w:pPr>
      <w:rPr>
        <w:rFonts w:ascii="Symbol" w:hAnsi="Symbol" w:hint="default"/>
      </w:rPr>
    </w:lvl>
    <w:lvl w:ilvl="4" w:tplc="04080003" w:tentative="1">
      <w:start w:val="1"/>
      <w:numFmt w:val="bullet"/>
      <w:lvlText w:val="o"/>
      <w:lvlJc w:val="left"/>
      <w:pPr>
        <w:tabs>
          <w:tab w:val="num" w:pos="3146"/>
        </w:tabs>
        <w:ind w:left="3146" w:hanging="360"/>
      </w:pPr>
      <w:rPr>
        <w:rFonts w:ascii="Courier New" w:hAnsi="Courier New" w:cs="Courier New" w:hint="default"/>
      </w:rPr>
    </w:lvl>
    <w:lvl w:ilvl="5" w:tplc="04080005" w:tentative="1">
      <w:start w:val="1"/>
      <w:numFmt w:val="bullet"/>
      <w:lvlText w:val=""/>
      <w:lvlJc w:val="left"/>
      <w:pPr>
        <w:tabs>
          <w:tab w:val="num" w:pos="3866"/>
        </w:tabs>
        <w:ind w:left="3866" w:hanging="360"/>
      </w:pPr>
      <w:rPr>
        <w:rFonts w:ascii="Wingdings" w:hAnsi="Wingdings" w:hint="default"/>
      </w:rPr>
    </w:lvl>
    <w:lvl w:ilvl="6" w:tplc="04080001" w:tentative="1">
      <w:start w:val="1"/>
      <w:numFmt w:val="bullet"/>
      <w:lvlText w:val=""/>
      <w:lvlJc w:val="left"/>
      <w:pPr>
        <w:tabs>
          <w:tab w:val="num" w:pos="4586"/>
        </w:tabs>
        <w:ind w:left="4586" w:hanging="360"/>
      </w:pPr>
      <w:rPr>
        <w:rFonts w:ascii="Symbol" w:hAnsi="Symbol" w:hint="default"/>
      </w:rPr>
    </w:lvl>
    <w:lvl w:ilvl="7" w:tplc="04080003" w:tentative="1">
      <w:start w:val="1"/>
      <w:numFmt w:val="bullet"/>
      <w:lvlText w:val="o"/>
      <w:lvlJc w:val="left"/>
      <w:pPr>
        <w:tabs>
          <w:tab w:val="num" w:pos="5306"/>
        </w:tabs>
        <w:ind w:left="5306" w:hanging="360"/>
      </w:pPr>
      <w:rPr>
        <w:rFonts w:ascii="Courier New" w:hAnsi="Courier New" w:cs="Courier New" w:hint="default"/>
      </w:rPr>
    </w:lvl>
    <w:lvl w:ilvl="8" w:tplc="04080005" w:tentative="1">
      <w:start w:val="1"/>
      <w:numFmt w:val="bullet"/>
      <w:lvlText w:val=""/>
      <w:lvlJc w:val="left"/>
      <w:pPr>
        <w:tabs>
          <w:tab w:val="num" w:pos="6026"/>
        </w:tabs>
        <w:ind w:left="6026" w:hanging="360"/>
      </w:pPr>
      <w:rPr>
        <w:rFonts w:ascii="Wingdings" w:hAnsi="Wingdings" w:hint="default"/>
      </w:rPr>
    </w:lvl>
  </w:abstractNum>
  <w:num w:numId="1">
    <w:abstractNumId w:val="1"/>
  </w:num>
  <w:num w:numId="2">
    <w:abstractNumId w:val="9"/>
  </w:num>
  <w:num w:numId="3">
    <w:abstractNumId w:val="2"/>
  </w:num>
  <w:num w:numId="4">
    <w:abstractNumId w:val="3"/>
  </w:num>
  <w:num w:numId="5">
    <w:abstractNumId w:val="7"/>
  </w:num>
  <w:num w:numId="6">
    <w:abstractNumId w:val="6"/>
  </w:num>
  <w:num w:numId="7">
    <w:abstractNumId w:val="8"/>
  </w:num>
  <w:num w:numId="8">
    <w:abstractNumId w:val="4"/>
  </w:num>
  <w:num w:numId="9">
    <w:abstractNumId w:val="5"/>
  </w:num>
  <w:num w:numId="10">
    <w:abstractNumId w:val="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autoHyphenation/>
  <w:hyphenationZone w:val="357"/>
  <w:noPunctuationKerning/>
  <w:characterSpacingControl w:val="doNotCompress"/>
  <w:hdrShapeDefaults>
    <o:shapedefaults v:ext="edit" spidmax="5121"/>
  </w:hdrShapeDefaults>
  <w:footnotePr>
    <w:footnote w:id="-1"/>
    <w:footnote w:id="0"/>
  </w:footnotePr>
  <w:endnotePr>
    <w:endnote w:id="-1"/>
    <w:endnote w:id="0"/>
  </w:endnotePr>
  <w:compat/>
  <w:rsids>
    <w:rsidRoot w:val="005B0552"/>
    <w:rsid w:val="000016F2"/>
    <w:rsid w:val="00001E39"/>
    <w:rsid w:val="000103DE"/>
    <w:rsid w:val="00020D5B"/>
    <w:rsid w:val="0002382A"/>
    <w:rsid w:val="000239F2"/>
    <w:rsid w:val="00025C3D"/>
    <w:rsid w:val="00025E4B"/>
    <w:rsid w:val="000270DF"/>
    <w:rsid w:val="00030112"/>
    <w:rsid w:val="00031A73"/>
    <w:rsid w:val="0003587B"/>
    <w:rsid w:val="000378C7"/>
    <w:rsid w:val="000453F4"/>
    <w:rsid w:val="000540E9"/>
    <w:rsid w:val="00054702"/>
    <w:rsid w:val="00063B1A"/>
    <w:rsid w:val="00063B7C"/>
    <w:rsid w:val="0006699A"/>
    <w:rsid w:val="0007392B"/>
    <w:rsid w:val="00080947"/>
    <w:rsid w:val="00087535"/>
    <w:rsid w:val="00094DDB"/>
    <w:rsid w:val="0009542D"/>
    <w:rsid w:val="000A445D"/>
    <w:rsid w:val="000A494F"/>
    <w:rsid w:val="000A769C"/>
    <w:rsid w:val="000B212D"/>
    <w:rsid w:val="000B354D"/>
    <w:rsid w:val="000B3C2C"/>
    <w:rsid w:val="000B6A81"/>
    <w:rsid w:val="000B78DB"/>
    <w:rsid w:val="000C5BEB"/>
    <w:rsid w:val="000C5C78"/>
    <w:rsid w:val="000D179F"/>
    <w:rsid w:val="000D5271"/>
    <w:rsid w:val="000F0EBF"/>
    <w:rsid w:val="000F1D64"/>
    <w:rsid w:val="000F6A6C"/>
    <w:rsid w:val="00104846"/>
    <w:rsid w:val="00106043"/>
    <w:rsid w:val="00107BC6"/>
    <w:rsid w:val="00110F97"/>
    <w:rsid w:val="00116F76"/>
    <w:rsid w:val="00117937"/>
    <w:rsid w:val="00120247"/>
    <w:rsid w:val="00124891"/>
    <w:rsid w:val="001268E3"/>
    <w:rsid w:val="00132886"/>
    <w:rsid w:val="001371CA"/>
    <w:rsid w:val="00151B77"/>
    <w:rsid w:val="00151E70"/>
    <w:rsid w:val="0015555E"/>
    <w:rsid w:val="00162D84"/>
    <w:rsid w:val="00163D47"/>
    <w:rsid w:val="00171A4D"/>
    <w:rsid w:val="00172D63"/>
    <w:rsid w:val="00173A06"/>
    <w:rsid w:val="00174EDD"/>
    <w:rsid w:val="00176F17"/>
    <w:rsid w:val="001810B4"/>
    <w:rsid w:val="001863CE"/>
    <w:rsid w:val="00187666"/>
    <w:rsid w:val="001918EC"/>
    <w:rsid w:val="00191B9C"/>
    <w:rsid w:val="00193F60"/>
    <w:rsid w:val="00196D1C"/>
    <w:rsid w:val="001A02F6"/>
    <w:rsid w:val="001A40D7"/>
    <w:rsid w:val="001A5180"/>
    <w:rsid w:val="001B18F1"/>
    <w:rsid w:val="001B270D"/>
    <w:rsid w:val="001B6AFD"/>
    <w:rsid w:val="001C052C"/>
    <w:rsid w:val="001C1ABC"/>
    <w:rsid w:val="001D33C5"/>
    <w:rsid w:val="001E2B0D"/>
    <w:rsid w:val="001E6379"/>
    <w:rsid w:val="001F20AE"/>
    <w:rsid w:val="002073AB"/>
    <w:rsid w:val="002120C6"/>
    <w:rsid w:val="00236FF3"/>
    <w:rsid w:val="002415BF"/>
    <w:rsid w:val="00250C62"/>
    <w:rsid w:val="002609C0"/>
    <w:rsid w:val="00260B2B"/>
    <w:rsid w:val="002614EB"/>
    <w:rsid w:val="00264918"/>
    <w:rsid w:val="00265E0C"/>
    <w:rsid w:val="00271278"/>
    <w:rsid w:val="002723D7"/>
    <w:rsid w:val="002734E0"/>
    <w:rsid w:val="00280148"/>
    <w:rsid w:val="002836AB"/>
    <w:rsid w:val="00284BEA"/>
    <w:rsid w:val="00286C5E"/>
    <w:rsid w:val="00287948"/>
    <w:rsid w:val="00291AE9"/>
    <w:rsid w:val="00293122"/>
    <w:rsid w:val="002955BE"/>
    <w:rsid w:val="002A00B7"/>
    <w:rsid w:val="002A7499"/>
    <w:rsid w:val="002B2CF0"/>
    <w:rsid w:val="002B2D20"/>
    <w:rsid w:val="002B4D3C"/>
    <w:rsid w:val="002B65A2"/>
    <w:rsid w:val="002C13D3"/>
    <w:rsid w:val="002C1D88"/>
    <w:rsid w:val="002D15E5"/>
    <w:rsid w:val="002D34E9"/>
    <w:rsid w:val="002D4C50"/>
    <w:rsid w:val="002D5F69"/>
    <w:rsid w:val="002D73F4"/>
    <w:rsid w:val="002E26A0"/>
    <w:rsid w:val="002E4356"/>
    <w:rsid w:val="002E4E88"/>
    <w:rsid w:val="002E527C"/>
    <w:rsid w:val="002E6C80"/>
    <w:rsid w:val="002F116E"/>
    <w:rsid w:val="002F1D1F"/>
    <w:rsid w:val="002F3206"/>
    <w:rsid w:val="00314158"/>
    <w:rsid w:val="00316817"/>
    <w:rsid w:val="00320960"/>
    <w:rsid w:val="003278AE"/>
    <w:rsid w:val="00332FA3"/>
    <w:rsid w:val="00334E1C"/>
    <w:rsid w:val="00336887"/>
    <w:rsid w:val="00336CAA"/>
    <w:rsid w:val="00350BF0"/>
    <w:rsid w:val="00351FB7"/>
    <w:rsid w:val="003540F2"/>
    <w:rsid w:val="0035410D"/>
    <w:rsid w:val="00367A22"/>
    <w:rsid w:val="00374F66"/>
    <w:rsid w:val="00375BB2"/>
    <w:rsid w:val="00385C7A"/>
    <w:rsid w:val="00386904"/>
    <w:rsid w:val="003916D9"/>
    <w:rsid w:val="00391AC2"/>
    <w:rsid w:val="003922B7"/>
    <w:rsid w:val="00396DB6"/>
    <w:rsid w:val="003A4967"/>
    <w:rsid w:val="003A5958"/>
    <w:rsid w:val="003B038F"/>
    <w:rsid w:val="003B19A5"/>
    <w:rsid w:val="003B2799"/>
    <w:rsid w:val="003B31CC"/>
    <w:rsid w:val="003B475A"/>
    <w:rsid w:val="003B74AB"/>
    <w:rsid w:val="003C2C9D"/>
    <w:rsid w:val="003D1284"/>
    <w:rsid w:val="003D3261"/>
    <w:rsid w:val="003D5D37"/>
    <w:rsid w:val="003E10BA"/>
    <w:rsid w:val="003E1D67"/>
    <w:rsid w:val="003E24F0"/>
    <w:rsid w:val="003E49F6"/>
    <w:rsid w:val="003F03D3"/>
    <w:rsid w:val="003F12B3"/>
    <w:rsid w:val="004003E0"/>
    <w:rsid w:val="004220A0"/>
    <w:rsid w:val="00426627"/>
    <w:rsid w:val="00437286"/>
    <w:rsid w:val="00441FEF"/>
    <w:rsid w:val="00443186"/>
    <w:rsid w:val="004557AC"/>
    <w:rsid w:val="004572BF"/>
    <w:rsid w:val="00461E70"/>
    <w:rsid w:val="00462ABC"/>
    <w:rsid w:val="00466377"/>
    <w:rsid w:val="004666EE"/>
    <w:rsid w:val="00472F3B"/>
    <w:rsid w:val="00475EF0"/>
    <w:rsid w:val="00481AF9"/>
    <w:rsid w:val="004849D9"/>
    <w:rsid w:val="00484E47"/>
    <w:rsid w:val="004861FD"/>
    <w:rsid w:val="004950AB"/>
    <w:rsid w:val="004A08A5"/>
    <w:rsid w:val="004A0992"/>
    <w:rsid w:val="004A36A6"/>
    <w:rsid w:val="004A4FCC"/>
    <w:rsid w:val="004A714B"/>
    <w:rsid w:val="004B1EEE"/>
    <w:rsid w:val="004B20C2"/>
    <w:rsid w:val="004B69D3"/>
    <w:rsid w:val="004B713F"/>
    <w:rsid w:val="004C4E90"/>
    <w:rsid w:val="004D4834"/>
    <w:rsid w:val="004D5684"/>
    <w:rsid w:val="004E02BE"/>
    <w:rsid w:val="004E402E"/>
    <w:rsid w:val="004E6A5B"/>
    <w:rsid w:val="004F03C1"/>
    <w:rsid w:val="004F1C47"/>
    <w:rsid w:val="005061F0"/>
    <w:rsid w:val="00507B0D"/>
    <w:rsid w:val="005115A1"/>
    <w:rsid w:val="005172B6"/>
    <w:rsid w:val="00521D15"/>
    <w:rsid w:val="00523A21"/>
    <w:rsid w:val="00523C79"/>
    <w:rsid w:val="00526147"/>
    <w:rsid w:val="0052615C"/>
    <w:rsid w:val="0052660F"/>
    <w:rsid w:val="00527133"/>
    <w:rsid w:val="00536294"/>
    <w:rsid w:val="00537BF9"/>
    <w:rsid w:val="00541709"/>
    <w:rsid w:val="00541C73"/>
    <w:rsid w:val="00544D74"/>
    <w:rsid w:val="00546E6D"/>
    <w:rsid w:val="00560E9E"/>
    <w:rsid w:val="00561D2F"/>
    <w:rsid w:val="005623DB"/>
    <w:rsid w:val="00563B4E"/>
    <w:rsid w:val="00566B2C"/>
    <w:rsid w:val="00567432"/>
    <w:rsid w:val="00571368"/>
    <w:rsid w:val="00572FC4"/>
    <w:rsid w:val="00584812"/>
    <w:rsid w:val="0058607F"/>
    <w:rsid w:val="005905CE"/>
    <w:rsid w:val="005942EE"/>
    <w:rsid w:val="005946CB"/>
    <w:rsid w:val="00595FDA"/>
    <w:rsid w:val="00596E2A"/>
    <w:rsid w:val="005973A3"/>
    <w:rsid w:val="005A3470"/>
    <w:rsid w:val="005A4531"/>
    <w:rsid w:val="005A7093"/>
    <w:rsid w:val="005A74BB"/>
    <w:rsid w:val="005B0552"/>
    <w:rsid w:val="005B1A54"/>
    <w:rsid w:val="005C5C81"/>
    <w:rsid w:val="005C606A"/>
    <w:rsid w:val="005D029D"/>
    <w:rsid w:val="005D1FEB"/>
    <w:rsid w:val="005D2CD8"/>
    <w:rsid w:val="005D4086"/>
    <w:rsid w:val="005D5246"/>
    <w:rsid w:val="005E23F4"/>
    <w:rsid w:val="005F776B"/>
    <w:rsid w:val="00604643"/>
    <w:rsid w:val="00604A81"/>
    <w:rsid w:val="0060668A"/>
    <w:rsid w:val="00612FD5"/>
    <w:rsid w:val="00617BED"/>
    <w:rsid w:val="0062059F"/>
    <w:rsid w:val="006208B9"/>
    <w:rsid w:val="006208C2"/>
    <w:rsid w:val="006213AB"/>
    <w:rsid w:val="006248FF"/>
    <w:rsid w:val="00627055"/>
    <w:rsid w:val="0062759B"/>
    <w:rsid w:val="0063123B"/>
    <w:rsid w:val="006359AB"/>
    <w:rsid w:val="006379B8"/>
    <w:rsid w:val="00641A42"/>
    <w:rsid w:val="00656617"/>
    <w:rsid w:val="00657F39"/>
    <w:rsid w:val="0067497D"/>
    <w:rsid w:val="0068028F"/>
    <w:rsid w:val="00690688"/>
    <w:rsid w:val="006912BC"/>
    <w:rsid w:val="0069155F"/>
    <w:rsid w:val="006A15B8"/>
    <w:rsid w:val="006A3279"/>
    <w:rsid w:val="006A391D"/>
    <w:rsid w:val="006B4595"/>
    <w:rsid w:val="006C1984"/>
    <w:rsid w:val="006C5E4F"/>
    <w:rsid w:val="006C6D51"/>
    <w:rsid w:val="006D3162"/>
    <w:rsid w:val="006D390E"/>
    <w:rsid w:val="006D4BE7"/>
    <w:rsid w:val="006D4CB9"/>
    <w:rsid w:val="006D75B8"/>
    <w:rsid w:val="006F136B"/>
    <w:rsid w:val="006F5089"/>
    <w:rsid w:val="006F5204"/>
    <w:rsid w:val="006F53DA"/>
    <w:rsid w:val="00701149"/>
    <w:rsid w:val="00702819"/>
    <w:rsid w:val="007040DD"/>
    <w:rsid w:val="007059AD"/>
    <w:rsid w:val="00713223"/>
    <w:rsid w:val="00717E0E"/>
    <w:rsid w:val="0072293A"/>
    <w:rsid w:val="00725CF9"/>
    <w:rsid w:val="007307A3"/>
    <w:rsid w:val="00731B60"/>
    <w:rsid w:val="00732A0A"/>
    <w:rsid w:val="0073325A"/>
    <w:rsid w:val="007352E3"/>
    <w:rsid w:val="00735C24"/>
    <w:rsid w:val="007375FB"/>
    <w:rsid w:val="00741152"/>
    <w:rsid w:val="007473C7"/>
    <w:rsid w:val="007513F8"/>
    <w:rsid w:val="00755647"/>
    <w:rsid w:val="007558C9"/>
    <w:rsid w:val="00762B17"/>
    <w:rsid w:val="0076411B"/>
    <w:rsid w:val="00767C4B"/>
    <w:rsid w:val="007771D1"/>
    <w:rsid w:val="007914EA"/>
    <w:rsid w:val="007934D7"/>
    <w:rsid w:val="0079463C"/>
    <w:rsid w:val="00795BA8"/>
    <w:rsid w:val="007A3C00"/>
    <w:rsid w:val="007A6A5B"/>
    <w:rsid w:val="007A7F45"/>
    <w:rsid w:val="007B248C"/>
    <w:rsid w:val="007B3886"/>
    <w:rsid w:val="007B3E84"/>
    <w:rsid w:val="007B49D5"/>
    <w:rsid w:val="007B6D84"/>
    <w:rsid w:val="007D3362"/>
    <w:rsid w:val="007D3726"/>
    <w:rsid w:val="007D5138"/>
    <w:rsid w:val="007D5AB2"/>
    <w:rsid w:val="007D71FB"/>
    <w:rsid w:val="007E1515"/>
    <w:rsid w:val="007E1974"/>
    <w:rsid w:val="007E54E5"/>
    <w:rsid w:val="007E73F7"/>
    <w:rsid w:val="007F1D5F"/>
    <w:rsid w:val="00804C35"/>
    <w:rsid w:val="0080631C"/>
    <w:rsid w:val="00806414"/>
    <w:rsid w:val="00806F20"/>
    <w:rsid w:val="0081066F"/>
    <w:rsid w:val="008117C1"/>
    <w:rsid w:val="00813539"/>
    <w:rsid w:val="00815189"/>
    <w:rsid w:val="008234D3"/>
    <w:rsid w:val="008241C4"/>
    <w:rsid w:val="00832219"/>
    <w:rsid w:val="0083324E"/>
    <w:rsid w:val="00834DD4"/>
    <w:rsid w:val="008358C9"/>
    <w:rsid w:val="008463E8"/>
    <w:rsid w:val="008474A6"/>
    <w:rsid w:val="00851D89"/>
    <w:rsid w:val="00851D8C"/>
    <w:rsid w:val="00851F62"/>
    <w:rsid w:val="008522A0"/>
    <w:rsid w:val="00854A1A"/>
    <w:rsid w:val="0086115E"/>
    <w:rsid w:val="00886962"/>
    <w:rsid w:val="00891487"/>
    <w:rsid w:val="00893474"/>
    <w:rsid w:val="008938C1"/>
    <w:rsid w:val="008955E0"/>
    <w:rsid w:val="008A61BC"/>
    <w:rsid w:val="008A662C"/>
    <w:rsid w:val="008B0B69"/>
    <w:rsid w:val="008B7854"/>
    <w:rsid w:val="008B7C9A"/>
    <w:rsid w:val="008C3633"/>
    <w:rsid w:val="008C49F5"/>
    <w:rsid w:val="008C60A6"/>
    <w:rsid w:val="008D35F2"/>
    <w:rsid w:val="008D677E"/>
    <w:rsid w:val="008E38C6"/>
    <w:rsid w:val="008E56B4"/>
    <w:rsid w:val="008E6D16"/>
    <w:rsid w:val="008F05A2"/>
    <w:rsid w:val="008F54F5"/>
    <w:rsid w:val="008F79EE"/>
    <w:rsid w:val="009060BC"/>
    <w:rsid w:val="00906E39"/>
    <w:rsid w:val="009139AB"/>
    <w:rsid w:val="0091752B"/>
    <w:rsid w:val="00921026"/>
    <w:rsid w:val="0092134E"/>
    <w:rsid w:val="0092475B"/>
    <w:rsid w:val="009247C1"/>
    <w:rsid w:val="009258A6"/>
    <w:rsid w:val="0093181E"/>
    <w:rsid w:val="00931CBA"/>
    <w:rsid w:val="0093732A"/>
    <w:rsid w:val="00950E44"/>
    <w:rsid w:val="00954473"/>
    <w:rsid w:val="00954B0A"/>
    <w:rsid w:val="00955C24"/>
    <w:rsid w:val="00957997"/>
    <w:rsid w:val="00957CF8"/>
    <w:rsid w:val="009602B0"/>
    <w:rsid w:val="00962AB1"/>
    <w:rsid w:val="009644BF"/>
    <w:rsid w:val="00970557"/>
    <w:rsid w:val="009708E4"/>
    <w:rsid w:val="00980D82"/>
    <w:rsid w:val="00982335"/>
    <w:rsid w:val="00985F2D"/>
    <w:rsid w:val="00997749"/>
    <w:rsid w:val="009A2180"/>
    <w:rsid w:val="009A3199"/>
    <w:rsid w:val="009B338B"/>
    <w:rsid w:val="009B364E"/>
    <w:rsid w:val="009B766F"/>
    <w:rsid w:val="009C41B1"/>
    <w:rsid w:val="009D1469"/>
    <w:rsid w:val="009D1E3F"/>
    <w:rsid w:val="009D5281"/>
    <w:rsid w:val="009F04C7"/>
    <w:rsid w:val="009F0636"/>
    <w:rsid w:val="009F1607"/>
    <w:rsid w:val="009F217F"/>
    <w:rsid w:val="00A0575A"/>
    <w:rsid w:val="00A07473"/>
    <w:rsid w:val="00A10FAA"/>
    <w:rsid w:val="00A135B7"/>
    <w:rsid w:val="00A14098"/>
    <w:rsid w:val="00A17C0C"/>
    <w:rsid w:val="00A22139"/>
    <w:rsid w:val="00A2553C"/>
    <w:rsid w:val="00A26827"/>
    <w:rsid w:val="00A26AE1"/>
    <w:rsid w:val="00A36DB7"/>
    <w:rsid w:val="00A36F07"/>
    <w:rsid w:val="00A37175"/>
    <w:rsid w:val="00A37615"/>
    <w:rsid w:val="00A406CE"/>
    <w:rsid w:val="00A44CDC"/>
    <w:rsid w:val="00A4532E"/>
    <w:rsid w:val="00A46304"/>
    <w:rsid w:val="00A51666"/>
    <w:rsid w:val="00A52710"/>
    <w:rsid w:val="00A53BE5"/>
    <w:rsid w:val="00A53CCB"/>
    <w:rsid w:val="00A55300"/>
    <w:rsid w:val="00A56367"/>
    <w:rsid w:val="00A604B5"/>
    <w:rsid w:val="00A60DD0"/>
    <w:rsid w:val="00A62374"/>
    <w:rsid w:val="00A641EA"/>
    <w:rsid w:val="00A65CD3"/>
    <w:rsid w:val="00A6623D"/>
    <w:rsid w:val="00A67525"/>
    <w:rsid w:val="00A80B00"/>
    <w:rsid w:val="00A85BA0"/>
    <w:rsid w:val="00A8691C"/>
    <w:rsid w:val="00A921C2"/>
    <w:rsid w:val="00A92467"/>
    <w:rsid w:val="00AA6DA2"/>
    <w:rsid w:val="00AB0353"/>
    <w:rsid w:val="00AB2483"/>
    <w:rsid w:val="00AC7461"/>
    <w:rsid w:val="00AD01C6"/>
    <w:rsid w:val="00AD5DAD"/>
    <w:rsid w:val="00AE0AB1"/>
    <w:rsid w:val="00AE2941"/>
    <w:rsid w:val="00AE4AFF"/>
    <w:rsid w:val="00AE7227"/>
    <w:rsid w:val="00AF19A8"/>
    <w:rsid w:val="00AF292A"/>
    <w:rsid w:val="00B025CF"/>
    <w:rsid w:val="00B02B7B"/>
    <w:rsid w:val="00B0370F"/>
    <w:rsid w:val="00B03EF1"/>
    <w:rsid w:val="00B119F9"/>
    <w:rsid w:val="00B16A6D"/>
    <w:rsid w:val="00B17F09"/>
    <w:rsid w:val="00B23374"/>
    <w:rsid w:val="00B23E17"/>
    <w:rsid w:val="00B30339"/>
    <w:rsid w:val="00B32D8E"/>
    <w:rsid w:val="00B36883"/>
    <w:rsid w:val="00B43D5B"/>
    <w:rsid w:val="00B5135F"/>
    <w:rsid w:val="00B61C59"/>
    <w:rsid w:val="00B6792A"/>
    <w:rsid w:val="00B720DD"/>
    <w:rsid w:val="00B72D62"/>
    <w:rsid w:val="00B7314E"/>
    <w:rsid w:val="00B731CE"/>
    <w:rsid w:val="00B742EE"/>
    <w:rsid w:val="00B763BE"/>
    <w:rsid w:val="00B772E0"/>
    <w:rsid w:val="00B80677"/>
    <w:rsid w:val="00B80C73"/>
    <w:rsid w:val="00B815A6"/>
    <w:rsid w:val="00B83264"/>
    <w:rsid w:val="00B850D5"/>
    <w:rsid w:val="00B93E02"/>
    <w:rsid w:val="00BA3BCA"/>
    <w:rsid w:val="00BA3C0D"/>
    <w:rsid w:val="00BB38CF"/>
    <w:rsid w:val="00BB5357"/>
    <w:rsid w:val="00BC2571"/>
    <w:rsid w:val="00BC45B0"/>
    <w:rsid w:val="00BD2BCF"/>
    <w:rsid w:val="00BD5479"/>
    <w:rsid w:val="00BD6C8D"/>
    <w:rsid w:val="00BD729C"/>
    <w:rsid w:val="00BE4B2E"/>
    <w:rsid w:val="00BE69DB"/>
    <w:rsid w:val="00BF1A0B"/>
    <w:rsid w:val="00BF2284"/>
    <w:rsid w:val="00BF22EC"/>
    <w:rsid w:val="00C00329"/>
    <w:rsid w:val="00C014E0"/>
    <w:rsid w:val="00C0632A"/>
    <w:rsid w:val="00C07D64"/>
    <w:rsid w:val="00C101D6"/>
    <w:rsid w:val="00C16E2E"/>
    <w:rsid w:val="00C17E37"/>
    <w:rsid w:val="00C22371"/>
    <w:rsid w:val="00C24A21"/>
    <w:rsid w:val="00C24FBC"/>
    <w:rsid w:val="00C264CE"/>
    <w:rsid w:val="00C3036F"/>
    <w:rsid w:val="00C324DC"/>
    <w:rsid w:val="00C457B5"/>
    <w:rsid w:val="00C474B9"/>
    <w:rsid w:val="00C510FA"/>
    <w:rsid w:val="00C5465C"/>
    <w:rsid w:val="00C56D47"/>
    <w:rsid w:val="00C57BE1"/>
    <w:rsid w:val="00C60B26"/>
    <w:rsid w:val="00C62418"/>
    <w:rsid w:val="00C64AE0"/>
    <w:rsid w:val="00C666BB"/>
    <w:rsid w:val="00C73F78"/>
    <w:rsid w:val="00C7405B"/>
    <w:rsid w:val="00C7512A"/>
    <w:rsid w:val="00C8720F"/>
    <w:rsid w:val="00CA03BF"/>
    <w:rsid w:val="00CA23FC"/>
    <w:rsid w:val="00CA5104"/>
    <w:rsid w:val="00CB67E0"/>
    <w:rsid w:val="00CC2926"/>
    <w:rsid w:val="00CC2C9B"/>
    <w:rsid w:val="00CC312A"/>
    <w:rsid w:val="00CC6F52"/>
    <w:rsid w:val="00CD26E7"/>
    <w:rsid w:val="00CD3E0A"/>
    <w:rsid w:val="00CE00E5"/>
    <w:rsid w:val="00CE3126"/>
    <w:rsid w:val="00CE5E09"/>
    <w:rsid w:val="00CF11C7"/>
    <w:rsid w:val="00CF2969"/>
    <w:rsid w:val="00CF2D48"/>
    <w:rsid w:val="00CF7D66"/>
    <w:rsid w:val="00D03C6E"/>
    <w:rsid w:val="00D1145A"/>
    <w:rsid w:val="00D11D9E"/>
    <w:rsid w:val="00D1295C"/>
    <w:rsid w:val="00D22B3F"/>
    <w:rsid w:val="00D43F7A"/>
    <w:rsid w:val="00D47D79"/>
    <w:rsid w:val="00D632D0"/>
    <w:rsid w:val="00D6767E"/>
    <w:rsid w:val="00D70C7B"/>
    <w:rsid w:val="00D745D5"/>
    <w:rsid w:val="00D77370"/>
    <w:rsid w:val="00D806FD"/>
    <w:rsid w:val="00D82CC2"/>
    <w:rsid w:val="00D84E13"/>
    <w:rsid w:val="00D8717E"/>
    <w:rsid w:val="00D92C9D"/>
    <w:rsid w:val="00D9395E"/>
    <w:rsid w:val="00D963E0"/>
    <w:rsid w:val="00DA4752"/>
    <w:rsid w:val="00DA65D0"/>
    <w:rsid w:val="00DA7B4F"/>
    <w:rsid w:val="00DB111F"/>
    <w:rsid w:val="00DB341F"/>
    <w:rsid w:val="00DB3439"/>
    <w:rsid w:val="00DC4548"/>
    <w:rsid w:val="00DD1AB3"/>
    <w:rsid w:val="00DD216F"/>
    <w:rsid w:val="00DD6032"/>
    <w:rsid w:val="00DE08B1"/>
    <w:rsid w:val="00DF158A"/>
    <w:rsid w:val="00DF3680"/>
    <w:rsid w:val="00DF5CAA"/>
    <w:rsid w:val="00E03221"/>
    <w:rsid w:val="00E045BF"/>
    <w:rsid w:val="00E07EFE"/>
    <w:rsid w:val="00E12774"/>
    <w:rsid w:val="00E12ED9"/>
    <w:rsid w:val="00E25CAE"/>
    <w:rsid w:val="00E3225A"/>
    <w:rsid w:val="00E36903"/>
    <w:rsid w:val="00E43A00"/>
    <w:rsid w:val="00E6784A"/>
    <w:rsid w:val="00E70C0D"/>
    <w:rsid w:val="00E832BF"/>
    <w:rsid w:val="00E84471"/>
    <w:rsid w:val="00E84AAD"/>
    <w:rsid w:val="00E9170E"/>
    <w:rsid w:val="00E94391"/>
    <w:rsid w:val="00E97B92"/>
    <w:rsid w:val="00EA6FC1"/>
    <w:rsid w:val="00EB56E4"/>
    <w:rsid w:val="00EB7018"/>
    <w:rsid w:val="00EC2E79"/>
    <w:rsid w:val="00EC60DF"/>
    <w:rsid w:val="00EC6802"/>
    <w:rsid w:val="00ED0350"/>
    <w:rsid w:val="00ED1E79"/>
    <w:rsid w:val="00ED5528"/>
    <w:rsid w:val="00ED64F9"/>
    <w:rsid w:val="00EF1D52"/>
    <w:rsid w:val="00EF25C0"/>
    <w:rsid w:val="00EF2C9D"/>
    <w:rsid w:val="00EF5B4E"/>
    <w:rsid w:val="00F019CE"/>
    <w:rsid w:val="00F0212B"/>
    <w:rsid w:val="00F03FEE"/>
    <w:rsid w:val="00F04D53"/>
    <w:rsid w:val="00F05E24"/>
    <w:rsid w:val="00F125E7"/>
    <w:rsid w:val="00F139A2"/>
    <w:rsid w:val="00F159BF"/>
    <w:rsid w:val="00F20257"/>
    <w:rsid w:val="00F21C53"/>
    <w:rsid w:val="00F2368D"/>
    <w:rsid w:val="00F2540C"/>
    <w:rsid w:val="00F258F7"/>
    <w:rsid w:val="00F3002B"/>
    <w:rsid w:val="00F32EC2"/>
    <w:rsid w:val="00F33FD1"/>
    <w:rsid w:val="00F4750E"/>
    <w:rsid w:val="00F57CDE"/>
    <w:rsid w:val="00F6292D"/>
    <w:rsid w:val="00F760A4"/>
    <w:rsid w:val="00F9410B"/>
    <w:rsid w:val="00F95FF3"/>
    <w:rsid w:val="00F96118"/>
    <w:rsid w:val="00FB0868"/>
    <w:rsid w:val="00FB2C16"/>
    <w:rsid w:val="00FB75C6"/>
    <w:rsid w:val="00FB79CA"/>
    <w:rsid w:val="00FC6903"/>
    <w:rsid w:val="00FC7217"/>
    <w:rsid w:val="00FD3108"/>
    <w:rsid w:val="00FD554E"/>
    <w:rsid w:val="00FD7C1D"/>
    <w:rsid w:val="00FE0044"/>
    <w:rsid w:val="00FE340E"/>
    <w:rsid w:val="00FF09BF"/>
    <w:rsid w:val="00FF1811"/>
    <w:rsid w:val="00FF557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2284"/>
    <w:rPr>
      <w:rFonts w:ascii="Arial" w:hAnsi="Arial"/>
      <w:sz w:val="22"/>
    </w:rPr>
  </w:style>
  <w:style w:type="paragraph" w:styleId="1">
    <w:name w:val="heading 1"/>
    <w:basedOn w:val="a"/>
    <w:next w:val="a"/>
    <w:qFormat/>
    <w:rsid w:val="00BF2284"/>
    <w:pPr>
      <w:keepNext/>
      <w:jc w:val="center"/>
      <w:outlineLvl w:val="0"/>
    </w:pPr>
    <w:rPr>
      <w:b/>
      <w:sz w:val="28"/>
      <w:u w:val="single"/>
    </w:rPr>
  </w:style>
  <w:style w:type="paragraph" w:styleId="2">
    <w:name w:val="heading 2"/>
    <w:basedOn w:val="a"/>
    <w:next w:val="a"/>
    <w:link w:val="2Char"/>
    <w:qFormat/>
    <w:rsid w:val="00BF2284"/>
    <w:pPr>
      <w:keepNext/>
      <w:spacing w:before="20" w:line="264" w:lineRule="auto"/>
      <w:jc w:val="center"/>
      <w:outlineLvl w:val="1"/>
    </w:pPr>
    <w:rPr>
      <w:rFonts w:ascii="Times New Roman" w:eastAsia="Arial Unicode MS" w:hAnsi="Times New Roman"/>
      <w:b/>
      <w:i/>
      <w:spacing w:val="20"/>
      <w:u w:val="single"/>
    </w:rPr>
  </w:style>
  <w:style w:type="paragraph" w:styleId="3">
    <w:name w:val="heading 3"/>
    <w:basedOn w:val="a"/>
    <w:next w:val="a"/>
    <w:qFormat/>
    <w:rsid w:val="00BF2284"/>
    <w:pPr>
      <w:keepNext/>
      <w:spacing w:before="20" w:line="264" w:lineRule="auto"/>
      <w:jc w:val="both"/>
      <w:outlineLvl w:val="2"/>
    </w:pPr>
    <w:rPr>
      <w:rFonts w:ascii="Times New Roman" w:eastAsia="Arial Unicode MS" w:hAnsi="Times New Roman"/>
      <w:i/>
      <w:spacing w:val="12"/>
    </w:rPr>
  </w:style>
  <w:style w:type="paragraph" w:styleId="4">
    <w:name w:val="heading 4"/>
    <w:aliases w:val="General 4"/>
    <w:basedOn w:val="a"/>
    <w:next w:val="a"/>
    <w:qFormat/>
    <w:rsid w:val="00BF2284"/>
    <w:pPr>
      <w:keepNext/>
      <w:spacing w:before="80" w:line="264" w:lineRule="auto"/>
      <w:jc w:val="both"/>
      <w:outlineLvl w:val="3"/>
    </w:pPr>
    <w:rPr>
      <w:spacing w:val="1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F2284"/>
    <w:pPr>
      <w:spacing w:line="360" w:lineRule="auto"/>
      <w:ind w:firstLine="284"/>
      <w:jc w:val="both"/>
    </w:pPr>
    <w:rPr>
      <w:lang w:val="en-US"/>
    </w:rPr>
  </w:style>
  <w:style w:type="paragraph" w:styleId="a4">
    <w:name w:val="Body Text"/>
    <w:basedOn w:val="a"/>
    <w:rsid w:val="00BF2284"/>
    <w:pPr>
      <w:spacing w:before="80" w:line="264" w:lineRule="auto"/>
      <w:jc w:val="both"/>
    </w:pPr>
    <w:rPr>
      <w:spacing w:val="10"/>
    </w:rPr>
  </w:style>
  <w:style w:type="paragraph" w:styleId="20">
    <w:name w:val="Body Text Indent 2"/>
    <w:basedOn w:val="a"/>
    <w:link w:val="2Char0"/>
    <w:uiPriority w:val="99"/>
    <w:rsid w:val="003B74AB"/>
    <w:pPr>
      <w:spacing w:after="120" w:line="480" w:lineRule="auto"/>
      <w:ind w:left="283"/>
    </w:pPr>
  </w:style>
  <w:style w:type="paragraph" w:styleId="30">
    <w:name w:val="Body Text Indent 3"/>
    <w:basedOn w:val="a"/>
    <w:rsid w:val="003B74AB"/>
    <w:pPr>
      <w:spacing w:after="120"/>
      <w:ind w:left="283"/>
    </w:pPr>
    <w:rPr>
      <w:sz w:val="16"/>
      <w:szCs w:val="16"/>
    </w:rPr>
  </w:style>
  <w:style w:type="paragraph" w:styleId="a5">
    <w:name w:val="Block Text"/>
    <w:basedOn w:val="a"/>
    <w:rsid w:val="003B74AB"/>
    <w:pPr>
      <w:spacing w:after="120"/>
      <w:ind w:left="1440" w:right="1440"/>
    </w:pPr>
  </w:style>
  <w:style w:type="paragraph" w:styleId="a6">
    <w:name w:val="footer"/>
    <w:basedOn w:val="a"/>
    <w:rsid w:val="003B74AB"/>
    <w:pPr>
      <w:tabs>
        <w:tab w:val="center" w:pos="4153"/>
        <w:tab w:val="right" w:pos="8306"/>
      </w:tabs>
    </w:pPr>
  </w:style>
  <w:style w:type="character" w:styleId="a7">
    <w:name w:val="page number"/>
    <w:basedOn w:val="a0"/>
    <w:rsid w:val="003B74AB"/>
  </w:style>
  <w:style w:type="paragraph" w:styleId="a8">
    <w:name w:val="header"/>
    <w:basedOn w:val="a"/>
    <w:rsid w:val="003B74AB"/>
    <w:pPr>
      <w:tabs>
        <w:tab w:val="center" w:pos="4153"/>
        <w:tab w:val="right" w:pos="8306"/>
      </w:tabs>
    </w:pPr>
  </w:style>
  <w:style w:type="paragraph" w:customStyle="1" w:styleId="Char">
    <w:name w:val="Char"/>
    <w:basedOn w:val="a"/>
    <w:rsid w:val="00EF5B4E"/>
    <w:pPr>
      <w:spacing w:after="160" w:line="240" w:lineRule="exact"/>
    </w:pPr>
    <w:rPr>
      <w:rFonts w:ascii="Tahoma" w:hAnsi="Tahoma"/>
      <w:sz w:val="20"/>
      <w:lang w:val="en-US" w:eastAsia="en-US"/>
    </w:rPr>
  </w:style>
  <w:style w:type="paragraph" w:styleId="a9">
    <w:name w:val="Plain Text"/>
    <w:basedOn w:val="a"/>
    <w:rsid w:val="007D3726"/>
    <w:rPr>
      <w:rFonts w:ascii="Courier New" w:hAnsi="Courier New"/>
      <w:spacing w:val="10"/>
      <w:sz w:val="20"/>
      <w:szCs w:val="24"/>
      <w:lang w:eastAsia="en-US"/>
    </w:rPr>
  </w:style>
  <w:style w:type="table" w:styleId="aa">
    <w:name w:val="Table Grid"/>
    <w:basedOn w:val="a1"/>
    <w:rsid w:val="007D37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rsid w:val="0069155F"/>
    <w:pPr>
      <w:spacing w:after="120" w:line="480" w:lineRule="auto"/>
    </w:pPr>
  </w:style>
  <w:style w:type="character" w:customStyle="1" w:styleId="2Char">
    <w:name w:val="Επικεφαλίδα 2 Char"/>
    <w:basedOn w:val="a0"/>
    <w:link w:val="2"/>
    <w:uiPriority w:val="9"/>
    <w:rsid w:val="00D8717E"/>
    <w:rPr>
      <w:rFonts w:eastAsia="Arial Unicode MS"/>
      <w:b/>
      <w:i/>
      <w:spacing w:val="20"/>
      <w:sz w:val="22"/>
      <w:u w:val="single"/>
    </w:rPr>
  </w:style>
  <w:style w:type="character" w:customStyle="1" w:styleId="2Char0">
    <w:name w:val="Σώμα κείμενου με εσοχή 2 Char"/>
    <w:basedOn w:val="a0"/>
    <w:link w:val="20"/>
    <w:uiPriority w:val="99"/>
    <w:rsid w:val="007B49D5"/>
    <w:rPr>
      <w:rFonts w:ascii="Arial" w:hAnsi="Arial"/>
      <w:sz w:val="22"/>
    </w:rPr>
  </w:style>
  <w:style w:type="paragraph" w:styleId="-HTML">
    <w:name w:val="HTML Preformatted"/>
    <w:basedOn w:val="a"/>
    <w:link w:val="-HTMLChar"/>
    <w:uiPriority w:val="99"/>
    <w:unhideWhenUsed/>
    <w:rsid w:val="00FB7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Char">
    <w:name w:val="Προ-διαμορφωμένο HTML Char"/>
    <w:basedOn w:val="a0"/>
    <w:link w:val="-HTML"/>
    <w:uiPriority w:val="99"/>
    <w:rsid w:val="00FB79CA"/>
    <w:rPr>
      <w:rFonts w:ascii="Courier New" w:hAnsi="Courier New" w:cs="Courier New"/>
    </w:rPr>
  </w:style>
  <w:style w:type="paragraph" w:customStyle="1" w:styleId="10">
    <w:name w:val="Βασικό1"/>
    <w:rsid w:val="004003E0"/>
    <w:pPr>
      <w:suppressAutoHyphens/>
      <w:spacing w:line="276" w:lineRule="auto"/>
    </w:pPr>
    <w:rPr>
      <w:rFonts w:ascii="Arial" w:eastAsia="Arial" w:hAnsi="Arial" w:cs="Arial"/>
      <w:color w:val="000000"/>
      <w:sz w:val="22"/>
      <w:szCs w:val="22"/>
      <w:lang w:eastAsia="zh-CN"/>
    </w:rPr>
  </w:style>
  <w:style w:type="paragraph" w:styleId="Web">
    <w:name w:val="Normal (Web)"/>
    <w:basedOn w:val="a"/>
    <w:uiPriority w:val="99"/>
    <w:unhideWhenUsed/>
    <w:rsid w:val="002E4356"/>
    <w:pPr>
      <w:spacing w:before="100" w:beforeAutospacing="1" w:after="100" w:afterAutospacing="1"/>
    </w:pPr>
    <w:rPr>
      <w:rFonts w:ascii="Times New Roman" w:hAnsi="Times New Roman"/>
      <w:sz w:val="24"/>
      <w:szCs w:val="24"/>
    </w:rPr>
  </w:style>
  <w:style w:type="paragraph" w:styleId="ab">
    <w:name w:val="Balloon Text"/>
    <w:basedOn w:val="a"/>
    <w:link w:val="Char0"/>
    <w:rsid w:val="00997749"/>
    <w:rPr>
      <w:rFonts w:ascii="Tahoma" w:hAnsi="Tahoma" w:cs="Tahoma"/>
      <w:sz w:val="16"/>
      <w:szCs w:val="16"/>
    </w:rPr>
  </w:style>
  <w:style w:type="character" w:customStyle="1" w:styleId="Char0">
    <w:name w:val="Κείμενο πλαισίου Char"/>
    <w:basedOn w:val="a0"/>
    <w:link w:val="ab"/>
    <w:rsid w:val="009977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47379">
      <w:bodyDiv w:val="1"/>
      <w:marLeft w:val="0"/>
      <w:marRight w:val="0"/>
      <w:marTop w:val="0"/>
      <w:marBottom w:val="0"/>
      <w:divBdr>
        <w:top w:val="none" w:sz="0" w:space="0" w:color="auto"/>
        <w:left w:val="none" w:sz="0" w:space="0" w:color="auto"/>
        <w:bottom w:val="none" w:sz="0" w:space="0" w:color="auto"/>
        <w:right w:val="none" w:sz="0" w:space="0" w:color="auto"/>
      </w:divBdr>
    </w:div>
    <w:div w:id="273023172">
      <w:bodyDiv w:val="1"/>
      <w:marLeft w:val="0"/>
      <w:marRight w:val="0"/>
      <w:marTop w:val="0"/>
      <w:marBottom w:val="0"/>
      <w:divBdr>
        <w:top w:val="none" w:sz="0" w:space="0" w:color="auto"/>
        <w:left w:val="none" w:sz="0" w:space="0" w:color="auto"/>
        <w:bottom w:val="none" w:sz="0" w:space="0" w:color="auto"/>
        <w:right w:val="none" w:sz="0" w:space="0" w:color="auto"/>
      </w:divBdr>
    </w:div>
    <w:div w:id="1596328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gde.gr/images/attachments/petep_2020/FEK_ETEP.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980C23-8AB2-421B-84B9-133C7A75E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8958</Words>
  <Characters>48377</Characters>
  <Application>Microsoft Office Word</Application>
  <DocSecurity>0</DocSecurity>
  <Lines>403</Lines>
  <Paragraphs>114</Paragraphs>
  <ScaleCrop>false</ScaleCrop>
  <HeadingPairs>
    <vt:vector size="2" baseType="variant">
      <vt:variant>
        <vt:lpstr>Τίτλος</vt:lpstr>
      </vt:variant>
      <vt:variant>
        <vt:i4>1</vt:i4>
      </vt:variant>
    </vt:vector>
  </HeadingPairs>
  <TitlesOfParts>
    <vt:vector size="1" baseType="lpstr">
      <vt:lpstr>              </vt:lpstr>
    </vt:vector>
  </TitlesOfParts>
  <Company/>
  <LinksUpToDate>false</LinksUpToDate>
  <CharactersWithSpaces>57221</CharactersWithSpaces>
  <SharedDoc>false</SharedDoc>
  <HLinks>
    <vt:vector size="6" baseType="variant">
      <vt:variant>
        <vt:i4>917510</vt:i4>
      </vt:variant>
      <vt:variant>
        <vt:i4>0</vt:i4>
      </vt:variant>
      <vt:variant>
        <vt:i4>0</vt:i4>
      </vt:variant>
      <vt:variant>
        <vt:i4>5</vt:i4>
      </vt:variant>
      <vt:variant>
        <vt:lpwstr>https://www.ggde.gr/images/attachments/petep_2020/FEK_ETEP.pdf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 Dafnos</cp:lastModifiedBy>
  <cp:revision>3</cp:revision>
  <cp:lastPrinted>2025-06-18T09:42:00Z</cp:lastPrinted>
  <dcterms:created xsi:type="dcterms:W3CDTF">2025-06-18T09:42:00Z</dcterms:created>
  <dcterms:modified xsi:type="dcterms:W3CDTF">2025-06-18T09:43:00Z</dcterms:modified>
</cp:coreProperties>
</file>